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834" w:rsidRPr="00AD2F54" w:rsidRDefault="00CD7BA0" w:rsidP="00C92ECE">
      <w:pPr>
        <w:spacing w:after="34" w:line="253" w:lineRule="auto"/>
        <w:ind w:left="0" w:right="1015" w:firstLine="0"/>
        <w:rPr>
          <w:rFonts w:ascii="Calibri Light" w:hAnsi="Calibri Light" w:cs="Calibri Light"/>
          <w:color w:val="auto"/>
          <w:sz w:val="32"/>
          <w:szCs w:val="32"/>
        </w:rPr>
      </w:pPr>
      <w:r>
        <w:rPr>
          <w:rFonts w:ascii="Calibri Light" w:hAnsi="Calibri Light" w:cs="Calibri Light"/>
          <w:noProof/>
          <w:color w:val="auto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130pt;margin-top:30.15pt;width:328.5pt;height:52.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">
            <v:textbox>
              <w:txbxContent>
                <w:p w:rsidR="00C92ECE" w:rsidRPr="00F07445" w:rsidRDefault="006E0556" w:rsidP="00F07445">
                  <w:r>
                    <w:rPr>
                      <w:bCs/>
                      <w:iCs/>
                      <w:sz w:val="20"/>
                      <w:szCs w:val="20"/>
                    </w:rPr>
                    <w:t xml:space="preserve">Bioetyka </w:t>
                  </w:r>
                </w:p>
              </w:txbxContent>
            </v:textbox>
            <w10:wrap type="square"/>
          </v:shape>
        </w:pict>
      </w:r>
      <w:r w:rsidR="00C92ECE">
        <w:rPr>
          <w:rFonts w:ascii="Calibri Light" w:hAnsi="Calibri Light" w:cs="Calibri Light"/>
          <w:noProof/>
          <w:color w:val="auto"/>
          <w:sz w:val="32"/>
          <w:szCs w:val="32"/>
        </w:rPr>
        <w:drawing>
          <wp:inline distT="0" distB="0" distL="0" distR="0">
            <wp:extent cx="1276350" cy="12763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834" w:rsidRPr="00C01834" w:rsidRDefault="00C01834" w:rsidP="00C01834">
      <w:pPr>
        <w:spacing w:after="103" w:line="259" w:lineRule="auto"/>
        <w:ind w:left="75" w:right="1416" w:firstLine="0"/>
        <w:jc w:val="right"/>
        <w:rPr>
          <w:color w:val="auto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205" w:type="dxa"/>
        </w:tblCellMar>
        <w:tblLook w:val="04A0"/>
      </w:tblPr>
      <w:tblGrid>
        <w:gridCol w:w="2961"/>
        <w:gridCol w:w="7229"/>
      </w:tblGrid>
      <w:tr w:rsidR="009E635F" w:rsidRPr="00C01834" w:rsidTr="00C92ECE">
        <w:trPr>
          <w:trHeight w:val="634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9E635F" w:rsidRPr="00C92ECE" w:rsidRDefault="009E635F" w:rsidP="00C92ECE">
            <w:pPr>
              <w:pStyle w:val="Akapitzlist"/>
              <w:numPr>
                <w:ilvl w:val="0"/>
                <w:numId w:val="1"/>
              </w:numPr>
              <w:spacing w:after="0" w:line="259" w:lineRule="auto"/>
              <w:rPr>
                <w:b/>
                <w:smallCaps/>
                <w:color w:val="auto"/>
                <w:sz w:val="24"/>
                <w:szCs w:val="24"/>
              </w:rPr>
            </w:pPr>
            <w:r w:rsidRPr="00C92ECE">
              <w:rPr>
                <w:b/>
                <w:smallCaps/>
                <w:color w:val="auto"/>
                <w:sz w:val="24"/>
                <w:szCs w:val="24"/>
              </w:rPr>
              <w:t>Metryczka</w:t>
            </w:r>
          </w:p>
        </w:tc>
      </w:tr>
      <w:tr w:rsidR="00470E8F" w:rsidRPr="00C01834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70E8F" w:rsidRPr="00C01834" w:rsidRDefault="00470E8F" w:rsidP="00D773DA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Rok akademicki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:rsidR="00470E8F" w:rsidRPr="00C01834" w:rsidRDefault="00157D3C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2020/2021</w:t>
            </w:r>
          </w:p>
        </w:tc>
      </w:tr>
      <w:tr w:rsidR="00C01834" w:rsidRPr="00C01834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C01834" w:rsidRPr="00C01834" w:rsidRDefault="00C01834" w:rsidP="00D773DA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Wydział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:rsidR="00C01834" w:rsidRPr="00C01834" w:rsidRDefault="00157D3C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Lekarski</w:t>
            </w:r>
          </w:p>
        </w:tc>
      </w:tr>
      <w:tr w:rsidR="00C01834" w:rsidRPr="00C01834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C01834" w:rsidRPr="00C01834" w:rsidRDefault="00470E8F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b/>
                <w:color w:val="auto"/>
              </w:rPr>
              <w:t>Kierunek studiów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:rsidR="00C01834" w:rsidRPr="00C01834" w:rsidRDefault="00B06D5D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Szkoła doktorska</w:t>
            </w:r>
          </w:p>
        </w:tc>
      </w:tr>
      <w:tr w:rsidR="00C01834" w:rsidRPr="00C01834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C01834" w:rsidRPr="00C01834" w:rsidRDefault="00470E8F" w:rsidP="00D773DA">
            <w:pPr>
              <w:spacing w:after="0" w:line="259" w:lineRule="auto"/>
              <w:ind w:left="0" w:right="-351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Dyscyplina wiodąca</w:t>
            </w:r>
            <w:r w:rsidR="00A63CE6">
              <w:rPr>
                <w:b/>
                <w:color w:val="auto"/>
              </w:rPr>
              <w:t xml:space="preserve"> </w:t>
            </w:r>
            <w:r w:rsidR="00A63CE6">
              <w:rPr>
                <w:b/>
                <w:color w:val="auto"/>
              </w:rPr>
              <w:br/>
            </w:r>
            <w:r w:rsidR="00A63CE6" w:rsidRPr="008A2F0E">
              <w:rPr>
                <w:bCs/>
                <w:i/>
                <w:iCs/>
                <w:color w:val="auto"/>
                <w:sz w:val="16"/>
                <w:szCs w:val="20"/>
              </w:rPr>
              <w:t xml:space="preserve">(zgodnie z załącznikiem do Rozporządzenia Ministra </w:t>
            </w:r>
            <w:proofErr w:type="spellStart"/>
            <w:r w:rsidR="00A63CE6" w:rsidRPr="008A2F0E">
              <w:rPr>
                <w:bCs/>
                <w:i/>
                <w:iCs/>
                <w:color w:val="auto"/>
                <w:sz w:val="16"/>
                <w:szCs w:val="20"/>
              </w:rPr>
              <w:t>NiSW</w:t>
            </w:r>
            <w:proofErr w:type="spellEnd"/>
            <w:r w:rsidR="00A63CE6" w:rsidRPr="008A2F0E">
              <w:rPr>
                <w:bCs/>
                <w:i/>
                <w:iCs/>
                <w:color w:val="auto"/>
                <w:sz w:val="16"/>
                <w:szCs w:val="20"/>
              </w:rPr>
              <w:t xml:space="preserve"> z 26 lipca 2019)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:rsidR="00C01834" w:rsidRPr="00C01834" w:rsidRDefault="00B06D5D" w:rsidP="00D773DA">
            <w:pPr>
              <w:spacing w:after="0" w:line="259" w:lineRule="auto"/>
              <w:ind w:left="0" w:right="-351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Nauk medycznych i nauk o zdrowiu</w:t>
            </w:r>
          </w:p>
        </w:tc>
      </w:tr>
      <w:tr w:rsidR="00C01834" w:rsidRPr="00C01834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C01834" w:rsidRPr="00C01834" w:rsidRDefault="00470E8F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b/>
                <w:color w:val="auto"/>
              </w:rPr>
              <w:t xml:space="preserve">Profil studiów </w:t>
            </w:r>
            <w:r w:rsidRPr="008A2F0E">
              <w:rPr>
                <w:i/>
                <w:iCs/>
                <w:color w:val="auto"/>
                <w:sz w:val="16"/>
                <w:szCs w:val="20"/>
              </w:rPr>
              <w:t>(</w:t>
            </w:r>
            <w:proofErr w:type="spellStart"/>
            <w:r w:rsidRPr="008A2F0E">
              <w:rPr>
                <w:i/>
                <w:iCs/>
                <w:color w:val="auto"/>
                <w:sz w:val="16"/>
                <w:szCs w:val="20"/>
              </w:rPr>
              <w:t>ogólnoakademicki</w:t>
            </w:r>
            <w:proofErr w:type="spellEnd"/>
            <w:r w:rsidRPr="008A2F0E">
              <w:rPr>
                <w:i/>
                <w:iCs/>
                <w:color w:val="auto"/>
                <w:sz w:val="16"/>
                <w:szCs w:val="20"/>
              </w:rPr>
              <w:t>/</w:t>
            </w:r>
            <w:r>
              <w:rPr>
                <w:i/>
                <w:iCs/>
                <w:color w:val="auto"/>
                <w:sz w:val="16"/>
                <w:szCs w:val="20"/>
              </w:rPr>
              <w:t>praktyczny</w:t>
            </w:r>
            <w:r w:rsidRPr="008A2F0E">
              <w:rPr>
                <w:i/>
                <w:iCs/>
                <w:color w:val="auto"/>
                <w:sz w:val="16"/>
                <w:szCs w:val="20"/>
              </w:rPr>
              <w:t>)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:rsidR="00C01834" w:rsidRPr="00C01834" w:rsidRDefault="00B06D5D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proofErr w:type="spellStart"/>
            <w:proofErr w:type="gramStart"/>
            <w:r>
              <w:rPr>
                <w:color w:val="auto"/>
              </w:rPr>
              <w:t>ogólnoakademicki</w:t>
            </w:r>
            <w:proofErr w:type="spellEnd"/>
            <w:proofErr w:type="gramEnd"/>
          </w:p>
        </w:tc>
      </w:tr>
      <w:tr w:rsidR="00C01834" w:rsidRPr="00C01834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C01834" w:rsidRPr="00C01834" w:rsidRDefault="00470E8F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 xml:space="preserve">Poziom kształcenia </w:t>
            </w:r>
            <w:r w:rsidR="006D018B">
              <w:rPr>
                <w:b/>
                <w:color w:val="auto"/>
              </w:rPr>
              <w:br/>
            </w:r>
            <w:r w:rsidRPr="008A2F0E">
              <w:rPr>
                <w:bCs/>
                <w:i/>
                <w:iCs/>
                <w:color w:val="auto"/>
                <w:sz w:val="16"/>
                <w:szCs w:val="20"/>
              </w:rPr>
              <w:t>(</w:t>
            </w:r>
            <w:r w:rsidR="00A63CE6">
              <w:rPr>
                <w:bCs/>
                <w:i/>
                <w:iCs/>
                <w:color w:val="auto"/>
                <w:sz w:val="16"/>
                <w:szCs w:val="20"/>
              </w:rPr>
              <w:t>I stopnia</w:t>
            </w:r>
            <w:r>
              <w:rPr>
                <w:bCs/>
                <w:i/>
                <w:iCs/>
                <w:color w:val="auto"/>
                <w:sz w:val="16"/>
                <w:szCs w:val="20"/>
              </w:rPr>
              <w:t>/</w:t>
            </w:r>
            <w:r w:rsidR="00A63CE6">
              <w:rPr>
                <w:bCs/>
                <w:i/>
                <w:iCs/>
                <w:color w:val="auto"/>
                <w:sz w:val="16"/>
                <w:szCs w:val="20"/>
              </w:rPr>
              <w:t>II stopnia</w:t>
            </w:r>
            <w:r>
              <w:rPr>
                <w:bCs/>
                <w:i/>
                <w:iCs/>
                <w:color w:val="auto"/>
                <w:sz w:val="16"/>
                <w:szCs w:val="20"/>
              </w:rPr>
              <w:t>/</w:t>
            </w:r>
            <w:r w:rsidR="006D018B">
              <w:rPr>
                <w:bCs/>
                <w:i/>
                <w:iCs/>
                <w:color w:val="auto"/>
                <w:sz w:val="16"/>
                <w:szCs w:val="20"/>
              </w:rPr>
              <w:br/>
            </w:r>
            <w:r w:rsidRPr="008A2F0E">
              <w:rPr>
                <w:bCs/>
                <w:i/>
                <w:iCs/>
                <w:color w:val="auto"/>
                <w:sz w:val="16"/>
                <w:szCs w:val="20"/>
              </w:rPr>
              <w:t>jednolite magisterskie)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:rsidR="00C01834" w:rsidRPr="00C01834" w:rsidRDefault="00157D3C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Studia doktoranckie</w:t>
            </w:r>
          </w:p>
        </w:tc>
      </w:tr>
      <w:tr w:rsidR="00C01834" w:rsidRPr="00C01834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C01834" w:rsidRPr="00C01834" w:rsidRDefault="00470E8F" w:rsidP="00D773DA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 xml:space="preserve">Forma studiów </w:t>
            </w:r>
            <w:r w:rsidRPr="008A2F0E">
              <w:rPr>
                <w:bCs/>
                <w:i/>
                <w:iCs/>
                <w:color w:val="auto"/>
                <w:sz w:val="16"/>
                <w:szCs w:val="20"/>
              </w:rPr>
              <w:t>(stacjonarne/niestacjonarne)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:rsidR="00C01834" w:rsidRPr="00C01834" w:rsidRDefault="00B06D5D" w:rsidP="00D773DA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proofErr w:type="gramStart"/>
            <w:r>
              <w:rPr>
                <w:b/>
                <w:color w:val="auto"/>
              </w:rPr>
              <w:t>stacjonarne</w:t>
            </w:r>
            <w:proofErr w:type="gramEnd"/>
          </w:p>
        </w:tc>
      </w:tr>
      <w:tr w:rsidR="00A63CE6" w:rsidRPr="00C01834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63CE6" w:rsidRPr="00C01834" w:rsidRDefault="00A63CE6" w:rsidP="00A63CE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Typ modułu/przedmiotu</w:t>
            </w:r>
          </w:p>
          <w:p w:rsidR="00A63CE6" w:rsidRPr="00C01834" w:rsidRDefault="00A63CE6" w:rsidP="00A63CE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8A2F0E">
              <w:rPr>
                <w:i/>
                <w:iCs/>
                <w:color w:val="auto"/>
                <w:sz w:val="16"/>
                <w:szCs w:val="20"/>
              </w:rPr>
              <w:t>(</w:t>
            </w:r>
            <w:r>
              <w:rPr>
                <w:i/>
                <w:iCs/>
                <w:color w:val="auto"/>
                <w:sz w:val="16"/>
                <w:szCs w:val="20"/>
              </w:rPr>
              <w:t>o</w:t>
            </w:r>
            <w:r w:rsidRPr="008A2F0E">
              <w:rPr>
                <w:i/>
                <w:iCs/>
                <w:color w:val="auto"/>
                <w:sz w:val="16"/>
                <w:szCs w:val="20"/>
              </w:rPr>
              <w:t>bowiązkowy/fakultatywny)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:rsidR="00A63CE6" w:rsidRPr="00C01834" w:rsidRDefault="006E0556" w:rsidP="006E055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proofErr w:type="gramStart"/>
            <w:r>
              <w:rPr>
                <w:b/>
                <w:color w:val="auto"/>
              </w:rPr>
              <w:t>obowiązkowy</w:t>
            </w:r>
            <w:proofErr w:type="gramEnd"/>
          </w:p>
        </w:tc>
      </w:tr>
      <w:tr w:rsidR="00A63CE6" w:rsidRPr="00C01834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63CE6" w:rsidRPr="00C01834" w:rsidRDefault="00A63CE6" w:rsidP="00A63CE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 xml:space="preserve">Forma weryfikacji efektów </w:t>
            </w:r>
            <w:r>
              <w:rPr>
                <w:b/>
                <w:color w:val="auto"/>
              </w:rPr>
              <w:br/>
            </w:r>
            <w:r w:rsidRPr="00C01834">
              <w:rPr>
                <w:b/>
                <w:color w:val="auto"/>
              </w:rPr>
              <w:t xml:space="preserve">uczenia się </w:t>
            </w:r>
            <w:r w:rsidRPr="008A2F0E">
              <w:rPr>
                <w:bCs/>
                <w:i/>
                <w:iCs/>
                <w:color w:val="auto"/>
                <w:sz w:val="16"/>
                <w:szCs w:val="20"/>
              </w:rPr>
              <w:t>(egzamin</w:t>
            </w:r>
            <w:r w:rsidRPr="008A2F0E">
              <w:rPr>
                <w:i/>
                <w:iCs/>
                <w:color w:val="auto"/>
                <w:sz w:val="16"/>
                <w:szCs w:val="20"/>
              </w:rPr>
              <w:t>/zaliczenie</w:t>
            </w:r>
            <w:r>
              <w:rPr>
                <w:i/>
                <w:iCs/>
                <w:color w:val="auto"/>
                <w:sz w:val="16"/>
                <w:szCs w:val="20"/>
              </w:rPr>
              <w:t>)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:rsidR="00A63CE6" w:rsidRPr="00C01834" w:rsidRDefault="00157D3C" w:rsidP="00A63CE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proofErr w:type="gramStart"/>
            <w:r>
              <w:rPr>
                <w:b/>
                <w:color w:val="auto"/>
              </w:rPr>
              <w:t>zaliczenie</w:t>
            </w:r>
            <w:proofErr w:type="gramEnd"/>
          </w:p>
        </w:tc>
      </w:tr>
      <w:tr w:rsidR="00A63CE6" w:rsidRPr="00C01834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63CE6" w:rsidRPr="00C01834" w:rsidRDefault="006D018B" w:rsidP="00A63CE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Jednostka/jednostki prowadząca/e</w:t>
            </w:r>
            <w:r>
              <w:rPr>
                <w:b/>
                <w:color w:val="auto"/>
              </w:rPr>
              <w:t xml:space="preserve"> </w:t>
            </w:r>
            <w:r w:rsidRPr="008E592D">
              <w:rPr>
                <w:bCs/>
                <w:i/>
                <w:iCs/>
                <w:color w:val="auto"/>
                <w:sz w:val="16"/>
                <w:szCs w:val="16"/>
              </w:rPr>
              <w:t>(oraz adres</w:t>
            </w:r>
            <w:r w:rsidR="008E592D">
              <w:rPr>
                <w:bCs/>
                <w:i/>
                <w:iCs/>
                <w:color w:val="auto"/>
                <w:sz w:val="16"/>
                <w:szCs w:val="16"/>
              </w:rPr>
              <w:t>/y</w:t>
            </w:r>
            <w:r w:rsidRPr="008E592D">
              <w:rPr>
                <w:bCs/>
                <w:i/>
                <w:iCs/>
                <w:color w:val="auto"/>
                <w:sz w:val="16"/>
                <w:szCs w:val="16"/>
              </w:rPr>
              <w:t xml:space="preserve"> jednostki/jednostek)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:rsidR="00A63CE6" w:rsidRDefault="00157D3C" w:rsidP="00A63CE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Zakład Etyki Lekarskiej i Medycyny Paliatywnej</w:t>
            </w:r>
          </w:p>
          <w:p w:rsidR="00F07445" w:rsidRDefault="00F07445" w:rsidP="00A63CE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Ul. Litewska 14a, 00-581 Warszawa</w:t>
            </w:r>
          </w:p>
          <w:p w:rsidR="00F07445" w:rsidRPr="00C01834" w:rsidRDefault="00F07445" w:rsidP="00A63CE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Tel. 22 116 92 34</w:t>
            </w:r>
          </w:p>
        </w:tc>
      </w:tr>
      <w:tr w:rsidR="006D018B" w:rsidRPr="00C01834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6D018B" w:rsidRPr="00C01834" w:rsidRDefault="006D018B" w:rsidP="00A63CE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lastRenderedPageBreak/>
              <w:t>Kierownik jednostki/kierownicy jednostek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:rsidR="006D018B" w:rsidRPr="00C01834" w:rsidRDefault="00157D3C" w:rsidP="00A63CE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Prof., dr hab. Tomasz Pasierski</w:t>
            </w:r>
          </w:p>
        </w:tc>
      </w:tr>
      <w:tr w:rsidR="006D018B" w:rsidRPr="00C01834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6D018B" w:rsidRDefault="006D018B" w:rsidP="00A63CE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Koordynator przedmiotu</w:t>
            </w:r>
            <w:r>
              <w:rPr>
                <w:b/>
                <w:color w:val="auto"/>
              </w:rPr>
              <w:t xml:space="preserve"> </w:t>
            </w:r>
            <w:r w:rsidRPr="008A2F0E">
              <w:rPr>
                <w:bCs/>
                <w:i/>
                <w:iCs/>
                <w:color w:val="auto"/>
                <w:sz w:val="16"/>
                <w:szCs w:val="20"/>
              </w:rPr>
              <w:t>(tytuł, imię, nazwisko, kontakt)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:rsidR="006D018B" w:rsidRPr="00C01834" w:rsidRDefault="007073AF" w:rsidP="00A63CE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Prof. dr hab. Joanna Górnicka-Kalinowska</w:t>
            </w:r>
          </w:p>
        </w:tc>
      </w:tr>
      <w:tr w:rsidR="006D018B" w:rsidRPr="00F07445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6D018B" w:rsidRPr="00C01834" w:rsidRDefault="006D018B" w:rsidP="00A63CE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Osoba odpowiedzialna za sylabus</w:t>
            </w:r>
            <w:r>
              <w:rPr>
                <w:b/>
                <w:color w:val="auto"/>
              </w:rPr>
              <w:t xml:space="preserve"> </w:t>
            </w:r>
            <w:r w:rsidRPr="008A2F0E">
              <w:rPr>
                <w:bCs/>
                <w:i/>
                <w:iCs/>
                <w:color w:val="auto"/>
                <w:sz w:val="16"/>
                <w:szCs w:val="20"/>
              </w:rPr>
              <w:t>(</w:t>
            </w:r>
            <w:r>
              <w:rPr>
                <w:bCs/>
                <w:i/>
                <w:iCs/>
                <w:color w:val="auto"/>
                <w:sz w:val="16"/>
                <w:szCs w:val="20"/>
              </w:rPr>
              <w:t xml:space="preserve">imię, nazwisko oraz kontakt do </w:t>
            </w:r>
            <w:r w:rsidRPr="008A2F0E">
              <w:rPr>
                <w:bCs/>
                <w:i/>
                <w:iCs/>
                <w:color w:val="auto"/>
                <w:sz w:val="16"/>
                <w:szCs w:val="20"/>
              </w:rPr>
              <w:t>osob</w:t>
            </w:r>
            <w:r>
              <w:rPr>
                <w:bCs/>
                <w:i/>
                <w:iCs/>
                <w:color w:val="auto"/>
                <w:sz w:val="16"/>
                <w:szCs w:val="20"/>
              </w:rPr>
              <w:t>y</w:t>
            </w:r>
            <w:r w:rsidRPr="008A2F0E">
              <w:rPr>
                <w:bCs/>
                <w:i/>
                <w:iCs/>
                <w:color w:val="auto"/>
                <w:sz w:val="16"/>
                <w:szCs w:val="20"/>
              </w:rPr>
              <w:t>, której należy zgłaszać uwagi dotyczące sylabusa)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:rsidR="0028703C" w:rsidRDefault="007073AF" w:rsidP="00A63CE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Prof. dr hab. Joanna Górnicka-Kalinowska </w:t>
            </w:r>
          </w:p>
          <w:p w:rsidR="00A82CFB" w:rsidRDefault="00A82CFB" w:rsidP="00A63CE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Zakład Etyki lekarskiej i Medycyny Paliatywnej</w:t>
            </w:r>
          </w:p>
          <w:p w:rsidR="00A82CFB" w:rsidRDefault="00A82CFB" w:rsidP="00A63CE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Ul. Litewska 14a, 00-581 Warszawa</w:t>
            </w:r>
          </w:p>
          <w:p w:rsidR="00A82CFB" w:rsidRDefault="00A82CFB" w:rsidP="00A63CE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Tel. 22 116 92 34</w:t>
            </w:r>
          </w:p>
          <w:p w:rsidR="00A82CFB" w:rsidRPr="00A82CFB" w:rsidRDefault="00A82CFB" w:rsidP="00A63CE6">
            <w:pPr>
              <w:spacing w:after="0" w:line="259" w:lineRule="auto"/>
              <w:ind w:left="0" w:firstLine="0"/>
              <w:rPr>
                <w:b/>
                <w:color w:val="auto"/>
                <w:lang w:val="en-US"/>
              </w:rPr>
            </w:pPr>
            <w:r w:rsidRPr="00A82CFB">
              <w:rPr>
                <w:b/>
                <w:color w:val="auto"/>
                <w:lang w:val="en-US"/>
              </w:rPr>
              <w:t>e-mail: Tomasz.pasierski@wum.edu.pl</w:t>
            </w:r>
          </w:p>
        </w:tc>
      </w:tr>
      <w:tr w:rsidR="006D018B" w:rsidRPr="00C01834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6D018B" w:rsidRPr="00C01834" w:rsidRDefault="006D018B" w:rsidP="00A63CE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Prowadzący zajęcia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:rsidR="006D018B" w:rsidRPr="00C01834" w:rsidRDefault="0028703C" w:rsidP="00A63CE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Prof. dr hab. Joanna Górnicka-Kalinowska</w:t>
            </w:r>
          </w:p>
        </w:tc>
      </w:tr>
    </w:tbl>
    <w:p w:rsidR="00C01834" w:rsidRPr="00E55362" w:rsidRDefault="00C01834" w:rsidP="00E55362">
      <w:pPr>
        <w:spacing w:after="11" w:line="259" w:lineRule="auto"/>
        <w:ind w:left="0" w:firstLine="0"/>
        <w:rPr>
          <w:color w:val="auto"/>
          <w:sz w:val="24"/>
          <w:szCs w:val="24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115" w:type="dxa"/>
        </w:tblCellMar>
        <w:tblLook w:val="04A0"/>
      </w:tblPr>
      <w:tblGrid>
        <w:gridCol w:w="1827"/>
        <w:gridCol w:w="3778"/>
        <w:gridCol w:w="1325"/>
        <w:gridCol w:w="1630"/>
        <w:gridCol w:w="1630"/>
      </w:tblGrid>
      <w:tr w:rsidR="00C92ECE" w:rsidRPr="00C01834" w:rsidTr="00C92ECE">
        <w:trPr>
          <w:trHeight w:val="527"/>
        </w:trPr>
        <w:tc>
          <w:tcPr>
            <w:tcW w:w="10190" w:type="dxa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C92ECE" w:rsidRPr="00C92ECE" w:rsidRDefault="00C92ECE" w:rsidP="00C92ECE">
            <w:pPr>
              <w:pStyle w:val="Akapitzlist"/>
              <w:numPr>
                <w:ilvl w:val="0"/>
                <w:numId w:val="1"/>
              </w:numPr>
              <w:spacing w:after="0" w:line="236" w:lineRule="auto"/>
              <w:rPr>
                <w:b/>
                <w:smallCaps/>
                <w:color w:val="auto"/>
              </w:rPr>
            </w:pPr>
            <w:r w:rsidRPr="00C92ECE">
              <w:rPr>
                <w:b/>
                <w:smallCaps/>
                <w:color w:val="auto"/>
                <w:sz w:val="24"/>
              </w:rPr>
              <w:t>Informacje podstawowe</w:t>
            </w:r>
          </w:p>
        </w:tc>
      </w:tr>
      <w:tr w:rsidR="00C92ECE" w:rsidRPr="00C01834" w:rsidTr="00BB23E6">
        <w:trPr>
          <w:trHeight w:val="813"/>
        </w:trPr>
        <w:tc>
          <w:tcPr>
            <w:tcW w:w="18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C92ECE" w:rsidRPr="00C01834" w:rsidRDefault="00C92ECE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Rok i semestr studiów</w:t>
            </w:r>
          </w:p>
        </w:tc>
        <w:tc>
          <w:tcPr>
            <w:tcW w:w="5103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:rsidR="00C92ECE" w:rsidRPr="00C01834" w:rsidRDefault="00C92ECE" w:rsidP="00D773DA">
            <w:pPr>
              <w:spacing w:after="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16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C92ECE" w:rsidRPr="00C01834" w:rsidRDefault="00C92ECE" w:rsidP="00D773DA">
            <w:pPr>
              <w:spacing w:after="0" w:line="236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Liczba punktów ECTS</w:t>
            </w:r>
          </w:p>
        </w:tc>
        <w:tc>
          <w:tcPr>
            <w:tcW w:w="16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:rsidR="00C92ECE" w:rsidRPr="00C01834" w:rsidRDefault="00C92ECE" w:rsidP="00D773DA">
            <w:pPr>
              <w:spacing w:after="160" w:line="259" w:lineRule="auto"/>
              <w:ind w:left="0"/>
              <w:rPr>
                <w:color w:val="auto"/>
              </w:rPr>
            </w:pPr>
            <w:r w:rsidRPr="00C01834">
              <w:rPr>
                <w:color w:val="auto"/>
              </w:rPr>
              <w:t>0.00</w:t>
            </w:r>
          </w:p>
        </w:tc>
      </w:tr>
      <w:tr w:rsidR="00724BB4" w:rsidRPr="00C01834" w:rsidTr="00724BB4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724BB4" w:rsidRPr="00724BB4" w:rsidRDefault="00724BB4" w:rsidP="00724BB4">
            <w:pPr>
              <w:spacing w:after="0" w:line="259" w:lineRule="auto"/>
              <w:ind w:left="0" w:firstLine="0"/>
              <w:jc w:val="center"/>
              <w:rPr>
                <w:b/>
                <w:smallCaps/>
                <w:color w:val="auto"/>
                <w:sz w:val="22"/>
              </w:rPr>
            </w:pPr>
            <w:r w:rsidRPr="00724BB4">
              <w:rPr>
                <w:b/>
                <w:smallCaps/>
                <w:color w:val="auto"/>
                <w:sz w:val="22"/>
              </w:rPr>
              <w:t>Forma prowadzenia zajęć</w:t>
            </w:r>
          </w:p>
        </w:tc>
        <w:tc>
          <w:tcPr>
            <w:tcW w:w="1325" w:type="dxa"/>
            <w:vMerge w:val="restart"/>
            <w:tcBorders>
              <w:top w:val="single" w:sz="6" w:space="0" w:color="AAAAAA"/>
              <w:left w:val="single" w:sz="6" w:space="0" w:color="AAAAAA"/>
              <w:right w:val="single" w:sz="6" w:space="0" w:color="AAAAAA"/>
            </w:tcBorders>
            <w:vAlign w:val="center"/>
          </w:tcPr>
          <w:p w:rsidR="00724BB4" w:rsidRPr="00C01834" w:rsidRDefault="00724BB4" w:rsidP="00D773DA">
            <w:pPr>
              <w:spacing w:after="160" w:line="259" w:lineRule="auto"/>
              <w:ind w:left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Liczba godzin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6" w:space="0" w:color="AAAAAA"/>
              <w:left w:val="single" w:sz="6" w:space="0" w:color="AAAAAA"/>
              <w:right w:val="single" w:sz="6" w:space="0" w:color="AAAAAA"/>
            </w:tcBorders>
            <w:vAlign w:val="center"/>
          </w:tcPr>
          <w:p w:rsidR="00724BB4" w:rsidRPr="00C01834" w:rsidRDefault="00724BB4" w:rsidP="00D773DA">
            <w:pPr>
              <w:spacing w:after="160" w:line="259" w:lineRule="auto"/>
              <w:ind w:left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Kalkulacja punktów ECTS</w:t>
            </w:r>
          </w:p>
        </w:tc>
      </w:tr>
      <w:tr w:rsidR="00724BB4" w:rsidRPr="00C01834" w:rsidTr="00564747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724BB4" w:rsidRPr="00C01834" w:rsidRDefault="00724BB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724BB4">
              <w:rPr>
                <w:b/>
                <w:color w:val="auto"/>
              </w:rPr>
              <w:t>Godziny kontaktowe z nauczycielem akademickim</w:t>
            </w:r>
          </w:p>
        </w:tc>
        <w:tc>
          <w:tcPr>
            <w:tcW w:w="1325" w:type="dxa"/>
            <w:vMerge/>
            <w:tcBorders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724BB4" w:rsidRPr="00C01834" w:rsidRDefault="00724BB4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724BB4" w:rsidRPr="00C01834" w:rsidRDefault="00724BB4" w:rsidP="00D773DA">
            <w:pPr>
              <w:spacing w:after="160" w:line="259" w:lineRule="auto"/>
              <w:ind w:left="0" w:firstLine="0"/>
              <w:rPr>
                <w:b/>
                <w:color w:val="auto"/>
              </w:rPr>
            </w:pPr>
          </w:p>
        </w:tc>
      </w:tr>
      <w:tr w:rsidR="00C01834" w:rsidRPr="00C01834" w:rsidTr="00C92ECE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proofErr w:type="gramStart"/>
            <w:r w:rsidRPr="00C01834">
              <w:rPr>
                <w:color w:val="auto"/>
              </w:rPr>
              <w:t>wykład</w:t>
            </w:r>
            <w:proofErr w:type="gramEnd"/>
            <w:r w:rsidRPr="00C01834">
              <w:rPr>
                <w:color w:val="auto"/>
              </w:rPr>
              <w:t xml:space="preserve"> (W)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:rsidR="00C01834" w:rsidRPr="00C01834" w:rsidRDefault="00F07445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:rsidR="00C01834" w:rsidRPr="00C01834" w:rsidRDefault="00C01834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</w:tr>
      <w:tr w:rsidR="00C01834" w:rsidRPr="00C01834" w:rsidTr="00C92ECE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proofErr w:type="gramStart"/>
            <w:r w:rsidRPr="00C01834">
              <w:rPr>
                <w:color w:val="auto"/>
              </w:rPr>
              <w:t>seminarium</w:t>
            </w:r>
            <w:proofErr w:type="gramEnd"/>
            <w:r w:rsidRPr="00C01834">
              <w:rPr>
                <w:color w:val="auto"/>
              </w:rPr>
              <w:t xml:space="preserve"> (S)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:rsidR="00C01834" w:rsidRPr="00C01834" w:rsidRDefault="00C01834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:rsidR="00C01834" w:rsidRPr="00C01834" w:rsidRDefault="00C01834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</w:tr>
      <w:tr w:rsidR="00C01834" w:rsidRPr="00C01834" w:rsidTr="00C92ECE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proofErr w:type="gramStart"/>
            <w:r w:rsidRPr="00C01834">
              <w:rPr>
                <w:color w:val="auto"/>
              </w:rPr>
              <w:t>ćwiczenia</w:t>
            </w:r>
            <w:proofErr w:type="gramEnd"/>
            <w:r w:rsidRPr="00C01834">
              <w:rPr>
                <w:color w:val="auto"/>
              </w:rPr>
              <w:t xml:space="preserve"> (C)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:rsidR="00C01834" w:rsidRPr="00C01834" w:rsidRDefault="00C01834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:rsidR="00C01834" w:rsidRPr="00C01834" w:rsidRDefault="00C01834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</w:tr>
      <w:tr w:rsidR="00C01834" w:rsidRPr="00C01834" w:rsidTr="00C92ECE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proofErr w:type="gramStart"/>
            <w:r w:rsidRPr="00C01834">
              <w:rPr>
                <w:color w:val="auto"/>
              </w:rPr>
              <w:t>e-learning</w:t>
            </w:r>
            <w:proofErr w:type="gramEnd"/>
            <w:r w:rsidRPr="00C01834">
              <w:rPr>
                <w:color w:val="auto"/>
              </w:rPr>
              <w:t xml:space="preserve"> (e-L)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:rsidR="00C01834" w:rsidRPr="00C01834" w:rsidRDefault="00C01834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:rsidR="00C01834" w:rsidRPr="00C01834" w:rsidRDefault="00C01834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</w:tr>
      <w:tr w:rsidR="00C01834" w:rsidRPr="00C01834" w:rsidTr="00C92ECE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proofErr w:type="gramStart"/>
            <w:r w:rsidRPr="00C01834">
              <w:rPr>
                <w:color w:val="auto"/>
              </w:rPr>
              <w:t>zajęcia</w:t>
            </w:r>
            <w:proofErr w:type="gramEnd"/>
            <w:r w:rsidRPr="00C01834">
              <w:rPr>
                <w:color w:val="auto"/>
              </w:rPr>
              <w:t xml:space="preserve"> praktyczne (ZP)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:rsidR="00C01834" w:rsidRPr="00C01834" w:rsidRDefault="00C01834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:rsidR="00C01834" w:rsidRPr="00C01834" w:rsidRDefault="00C01834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</w:tr>
      <w:tr w:rsidR="00C01834" w:rsidRPr="00C01834" w:rsidTr="00C92ECE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proofErr w:type="gramStart"/>
            <w:r w:rsidRPr="00C01834">
              <w:rPr>
                <w:color w:val="auto"/>
              </w:rPr>
              <w:t>praktyka</w:t>
            </w:r>
            <w:proofErr w:type="gramEnd"/>
            <w:r w:rsidRPr="00C01834">
              <w:rPr>
                <w:color w:val="auto"/>
              </w:rPr>
              <w:t xml:space="preserve"> zawodowa (PZ)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:rsidR="00C01834" w:rsidRPr="00C01834" w:rsidRDefault="00C01834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:rsidR="00C01834" w:rsidRPr="00C01834" w:rsidRDefault="00C01834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</w:tr>
      <w:tr w:rsidR="00C01834" w:rsidRPr="00C01834" w:rsidTr="00D773DA">
        <w:trPr>
          <w:trHeight w:val="381"/>
        </w:trPr>
        <w:tc>
          <w:tcPr>
            <w:tcW w:w="10190" w:type="dxa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C01834" w:rsidRPr="00C01834" w:rsidRDefault="00C01834" w:rsidP="00D773DA">
            <w:pPr>
              <w:spacing w:after="160" w:line="259" w:lineRule="auto"/>
              <w:ind w:left="0" w:firstLine="0"/>
              <w:rPr>
                <w:b/>
                <w:bCs/>
                <w:color w:val="auto"/>
              </w:rPr>
            </w:pPr>
            <w:r w:rsidRPr="00C01834">
              <w:rPr>
                <w:b/>
                <w:bCs/>
                <w:color w:val="auto"/>
              </w:rPr>
              <w:t>Samodzielna praca studenta</w:t>
            </w:r>
          </w:p>
        </w:tc>
      </w:tr>
      <w:tr w:rsidR="00C01834" w:rsidRPr="00C01834" w:rsidTr="00BB23E6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Przygotowanie do zajęć i zaliczeń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:rsidR="00C01834" w:rsidRPr="00C01834" w:rsidRDefault="00C01834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:rsidR="00C01834" w:rsidRPr="00C01834" w:rsidRDefault="00C01834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</w:tr>
    </w:tbl>
    <w:p w:rsidR="00C01834" w:rsidRPr="00C01834" w:rsidRDefault="00C01834" w:rsidP="00CA3ACF">
      <w:pPr>
        <w:pStyle w:val="Nagwek1"/>
        <w:ind w:left="0" w:firstLine="0"/>
        <w:jc w:val="left"/>
        <w:rPr>
          <w:color w:val="auto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115" w:type="dxa"/>
        </w:tblCellMar>
        <w:tblLook w:val="04A0"/>
      </w:tblPr>
      <w:tblGrid>
        <w:gridCol w:w="750"/>
        <w:gridCol w:w="9440"/>
      </w:tblGrid>
      <w:tr w:rsidR="00C92ECE" w:rsidRPr="00C01834" w:rsidTr="00DA16E6">
        <w:trPr>
          <w:trHeight w:val="258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C92ECE" w:rsidRPr="00C92ECE" w:rsidRDefault="00C92ECE" w:rsidP="00C92ECE">
            <w:pPr>
              <w:pStyle w:val="Akapitzlist"/>
              <w:numPr>
                <w:ilvl w:val="0"/>
                <w:numId w:val="1"/>
              </w:numPr>
              <w:spacing w:after="0" w:line="259" w:lineRule="auto"/>
              <w:ind w:right="353"/>
              <w:rPr>
                <w:b/>
                <w:smallCaps/>
                <w:color w:val="auto"/>
                <w:sz w:val="24"/>
              </w:rPr>
            </w:pPr>
            <w:r w:rsidRPr="00C92ECE">
              <w:rPr>
                <w:b/>
                <w:smallCaps/>
                <w:color w:val="auto"/>
                <w:sz w:val="24"/>
              </w:rPr>
              <w:t xml:space="preserve">Cele </w:t>
            </w:r>
            <w:r w:rsidR="00BB23E6">
              <w:rPr>
                <w:b/>
                <w:smallCaps/>
                <w:color w:val="auto"/>
                <w:sz w:val="24"/>
              </w:rPr>
              <w:t>kształcenia</w:t>
            </w:r>
          </w:p>
        </w:tc>
      </w:tr>
      <w:tr w:rsidR="00C01834" w:rsidRPr="00C01834" w:rsidTr="00FC0DCA">
        <w:trPr>
          <w:trHeight w:val="258"/>
        </w:trPr>
        <w:tc>
          <w:tcPr>
            <w:tcW w:w="7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C01834" w:rsidRPr="00C01834" w:rsidRDefault="00C01834" w:rsidP="00D773DA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 w:rsidRPr="00C01834">
              <w:rPr>
                <w:color w:val="auto"/>
              </w:rPr>
              <w:t>C1</w:t>
            </w:r>
          </w:p>
        </w:tc>
        <w:tc>
          <w:tcPr>
            <w:tcW w:w="94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:rsidR="00C01834" w:rsidRPr="00C01834" w:rsidRDefault="00810A26" w:rsidP="00810A26">
            <w:pPr>
              <w:spacing w:after="0" w:line="259" w:lineRule="auto"/>
              <w:ind w:left="0" w:right="353" w:firstLine="0"/>
              <w:rPr>
                <w:color w:val="auto"/>
              </w:rPr>
            </w:pPr>
            <w:r w:rsidRPr="005C59AF">
              <w:rPr>
                <w:rFonts w:asciiTheme="minorHAnsi" w:hAnsiTheme="minorHAnsi" w:cstheme="minorHAnsi"/>
                <w:sz w:val="20"/>
                <w:szCs w:val="20"/>
              </w:rPr>
              <w:t xml:space="preserve">Zapoznanie z podstawowymi pojęciami, standardami i regulacjami właściwymi dla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bioetyki</w:t>
            </w:r>
            <w:r w:rsidRPr="005C59A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C01834" w:rsidRPr="00C01834" w:rsidTr="00FC0DCA">
        <w:trPr>
          <w:trHeight w:val="258"/>
        </w:trPr>
        <w:tc>
          <w:tcPr>
            <w:tcW w:w="7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C01834" w:rsidRPr="00C01834" w:rsidRDefault="00C01834" w:rsidP="00D773DA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 w:rsidRPr="00C01834">
              <w:rPr>
                <w:color w:val="auto"/>
              </w:rPr>
              <w:t>C2</w:t>
            </w:r>
          </w:p>
        </w:tc>
        <w:tc>
          <w:tcPr>
            <w:tcW w:w="94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:rsidR="00C01834" w:rsidRPr="00C01834" w:rsidRDefault="007D25F9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t>Nauka umiejętności analizowania medycznych problemów.</w:t>
            </w:r>
          </w:p>
        </w:tc>
      </w:tr>
      <w:tr w:rsidR="00C01834" w:rsidRPr="00C01834" w:rsidTr="00FC0DCA">
        <w:trPr>
          <w:trHeight w:val="258"/>
        </w:trPr>
        <w:tc>
          <w:tcPr>
            <w:tcW w:w="7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C01834" w:rsidRPr="00C01834" w:rsidRDefault="00C01834" w:rsidP="00D773DA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 w:rsidRPr="00C01834">
              <w:rPr>
                <w:color w:val="auto"/>
              </w:rPr>
              <w:t>C3</w:t>
            </w:r>
          </w:p>
        </w:tc>
        <w:tc>
          <w:tcPr>
            <w:tcW w:w="94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:rsidR="00C01834" w:rsidRPr="00C01834" w:rsidRDefault="00810A26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5C59AF">
              <w:rPr>
                <w:rFonts w:asciiTheme="minorHAnsi" w:hAnsiTheme="minorHAnsi" w:cstheme="minorHAnsi"/>
                <w:sz w:val="20"/>
                <w:szCs w:val="20"/>
              </w:rPr>
              <w:t>Rozwinięcie umiejętności niezbędnych do analizy problemów etycznych, docenienie etycznych aspektów medycyny dla praktyki zawodowej oraz umiejętności stosowania obowiązujących regulacji etycznych i prawnych związanych z wykonywaniem zawodu lekarza.</w:t>
            </w:r>
          </w:p>
        </w:tc>
      </w:tr>
    </w:tbl>
    <w:p w:rsidR="00B8221A" w:rsidRPr="00CA3ACF" w:rsidRDefault="00B8221A" w:rsidP="00CA3ACF">
      <w:pPr>
        <w:spacing w:after="11" w:line="259" w:lineRule="auto"/>
        <w:ind w:left="0" w:firstLine="0"/>
        <w:rPr>
          <w:bCs/>
          <w:i/>
          <w:iCs/>
          <w:color w:val="auto"/>
          <w:sz w:val="16"/>
          <w:szCs w:val="14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97" w:type="dxa"/>
        </w:tblCellMar>
        <w:tblLook w:val="04A0"/>
      </w:tblPr>
      <w:tblGrid>
        <w:gridCol w:w="1530"/>
        <w:gridCol w:w="8660"/>
      </w:tblGrid>
      <w:tr w:rsidR="00CA3ACF" w:rsidRPr="00C01834" w:rsidTr="00900EC6">
        <w:trPr>
          <w:trHeight w:val="509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CA3ACF" w:rsidRPr="00CA3ACF" w:rsidRDefault="00CA3ACF" w:rsidP="00CA3ACF">
            <w:pPr>
              <w:pStyle w:val="Akapitzlist"/>
              <w:numPr>
                <w:ilvl w:val="0"/>
                <w:numId w:val="1"/>
              </w:numPr>
              <w:spacing w:after="0" w:line="259" w:lineRule="auto"/>
              <w:rPr>
                <w:b/>
                <w:color w:val="auto"/>
              </w:rPr>
            </w:pPr>
            <w:proofErr w:type="gramStart"/>
            <w:r w:rsidRPr="00CA3ACF">
              <w:rPr>
                <w:b/>
                <w:smallCaps/>
                <w:color w:val="auto"/>
                <w:sz w:val="24"/>
              </w:rPr>
              <w:t>efekty</w:t>
            </w:r>
            <w:proofErr w:type="gramEnd"/>
            <w:r w:rsidRPr="00CA3ACF">
              <w:rPr>
                <w:b/>
                <w:smallCaps/>
                <w:color w:val="auto"/>
                <w:sz w:val="24"/>
              </w:rPr>
              <w:t xml:space="preserve"> uczenia się</w:t>
            </w:r>
          </w:p>
        </w:tc>
      </w:tr>
      <w:tr w:rsidR="00C01834" w:rsidRPr="00C01834" w:rsidTr="00CA3ACF">
        <w:trPr>
          <w:trHeight w:val="77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C01834" w:rsidRPr="00C01834" w:rsidRDefault="00C01834" w:rsidP="00D773DA">
            <w:pPr>
              <w:spacing w:after="0" w:line="259" w:lineRule="auto"/>
              <w:ind w:left="116" w:firstLine="0"/>
              <w:jc w:val="center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Numer efektu uczenia się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Efekty w zakresie</w:t>
            </w:r>
          </w:p>
        </w:tc>
      </w:tr>
      <w:tr w:rsidR="00C01834" w:rsidRPr="00C01834" w:rsidTr="00D773DA">
        <w:trPr>
          <w:trHeight w:val="367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nil"/>
            </w:tcBorders>
          </w:tcPr>
          <w:p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Wiedzy – Absolwent zna i rozumie:</w:t>
            </w:r>
          </w:p>
        </w:tc>
      </w:tr>
      <w:tr w:rsidR="00C01834" w:rsidRPr="00C01834" w:rsidTr="00CA3ACF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C01834" w:rsidRPr="00C01834" w:rsidRDefault="00C01834" w:rsidP="00D773DA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:rsidR="007D25F9" w:rsidRDefault="007D25F9" w:rsidP="007D25F9">
            <w:r>
              <w:t xml:space="preserve">Dokonuje charakterystyki założeń omówionych zjawisk. </w:t>
            </w:r>
            <w:r w:rsidR="002F4FD4">
              <w:t>Objaśnia</w:t>
            </w:r>
            <w:r>
              <w:t xml:space="preserve"> mechanizmy i podstawy podejmowania decyzji. Ocenia zasadność i racjonalność argumentów przywoływanych podczas omawiania poszczególnych zagadnień wybranej problematyki.</w:t>
            </w:r>
          </w:p>
          <w:p w:rsidR="00C01834" w:rsidRPr="00C01834" w:rsidRDefault="00C01834" w:rsidP="00A82CFB">
            <w:pPr>
              <w:spacing w:after="0" w:line="259" w:lineRule="auto"/>
              <w:ind w:left="0" w:firstLine="0"/>
              <w:rPr>
                <w:color w:val="auto"/>
              </w:rPr>
            </w:pPr>
          </w:p>
        </w:tc>
      </w:tr>
      <w:tr w:rsidR="00C01834" w:rsidRPr="00C01834" w:rsidTr="00CA3ACF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C01834" w:rsidRPr="00C01834" w:rsidRDefault="00C01834" w:rsidP="00D773DA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:rsidR="002F4FD4" w:rsidRPr="001B48D5" w:rsidRDefault="002F4FD4" w:rsidP="002F4FD4">
            <w:pPr>
              <w:pStyle w:val="Tekstpodstawowy"/>
              <w:rPr>
                <w:rFonts w:ascii="Calibri" w:hAnsi="Calibri"/>
                <w:sz w:val="18"/>
                <w:szCs w:val="18"/>
              </w:rPr>
            </w:pPr>
            <w:r w:rsidRPr="001B48D5">
              <w:rPr>
                <w:rFonts w:ascii="Calibri" w:hAnsi="Calibri"/>
                <w:sz w:val="18"/>
                <w:szCs w:val="18"/>
              </w:rPr>
              <w:t xml:space="preserve">Zna i rozumie wybrane problemy z zakresu bioetyki oraz </w:t>
            </w:r>
          </w:p>
          <w:p w:rsidR="00C01834" w:rsidRPr="00C01834" w:rsidRDefault="002F4FD4" w:rsidP="002F4FD4">
            <w:pPr>
              <w:spacing w:after="0" w:line="259" w:lineRule="auto"/>
              <w:ind w:left="0" w:firstLine="0"/>
              <w:rPr>
                <w:color w:val="auto"/>
              </w:rPr>
            </w:pPr>
            <w:proofErr w:type="gramStart"/>
            <w:r>
              <w:t>wynikające</w:t>
            </w:r>
            <w:proofErr w:type="gramEnd"/>
            <w:r>
              <w:t xml:space="preserve"> z niego implikacje dla praktyki lekarskiej</w:t>
            </w:r>
          </w:p>
        </w:tc>
      </w:tr>
      <w:tr w:rsidR="00C01834" w:rsidRPr="00C01834" w:rsidTr="00D773DA">
        <w:trPr>
          <w:trHeight w:val="367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nil"/>
            </w:tcBorders>
          </w:tcPr>
          <w:p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Umiejętności – Absolwent potrafi:</w:t>
            </w:r>
          </w:p>
        </w:tc>
      </w:tr>
      <w:tr w:rsidR="00C01834" w:rsidRPr="00C01834" w:rsidTr="00CA3ACF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C01834" w:rsidRPr="00C01834" w:rsidRDefault="00C01834" w:rsidP="00D773DA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:rsidR="00C01834" w:rsidRPr="00C01834" w:rsidRDefault="007D25F9" w:rsidP="002F4FD4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b/>
              </w:rPr>
              <w:t xml:space="preserve">Posiada umiejętność obserwacji, interpretowania i analizy problemów </w:t>
            </w:r>
            <w:r w:rsidR="002F4FD4">
              <w:rPr>
                <w:b/>
              </w:rPr>
              <w:t>etycznych</w:t>
            </w:r>
            <w:r>
              <w:rPr>
                <w:b/>
              </w:rPr>
              <w:t xml:space="preserve"> oraz wyrażać opinię na temat omawianych zjawisk.</w:t>
            </w:r>
          </w:p>
        </w:tc>
      </w:tr>
      <w:tr w:rsidR="00C01834" w:rsidRPr="00C01834" w:rsidTr="00CA3ACF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C01834" w:rsidRPr="00C01834" w:rsidRDefault="00C01834" w:rsidP="00D773DA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:rsidR="00C01834" w:rsidRPr="00C01834" w:rsidRDefault="001B48D5" w:rsidP="007D25F9">
            <w:pPr>
              <w:rPr>
                <w:color w:val="auto"/>
              </w:rPr>
            </w:pPr>
            <w:r>
              <w:t xml:space="preserve">Potrafi dokonywać analizy i twórczej syntezy dorobku naukowego w obszarze bioetyki w celu identyfikowania i </w:t>
            </w:r>
            <w:proofErr w:type="gramStart"/>
            <w:r>
              <w:t>rozwiązywania  problemów</w:t>
            </w:r>
            <w:proofErr w:type="gramEnd"/>
            <w:r>
              <w:t xml:space="preserve"> badawczych oraz związanych z działalnością innowacyjną i twórczą</w:t>
            </w:r>
          </w:p>
        </w:tc>
      </w:tr>
      <w:tr w:rsidR="00C01834" w:rsidRPr="00C01834" w:rsidTr="00D773DA">
        <w:trPr>
          <w:trHeight w:val="367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nil"/>
            </w:tcBorders>
          </w:tcPr>
          <w:p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Kompetencji społecznych – Absolwent jest gotów do:</w:t>
            </w:r>
          </w:p>
        </w:tc>
      </w:tr>
      <w:tr w:rsidR="00C01834" w:rsidRPr="00C01834" w:rsidTr="00CA3ACF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C01834" w:rsidRPr="00C01834" w:rsidRDefault="00C01834" w:rsidP="00D773DA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 w:rsidRPr="00C01834">
              <w:rPr>
                <w:color w:val="auto"/>
              </w:rPr>
              <w:t>K1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:rsidR="00C01834" w:rsidRPr="00C01834" w:rsidRDefault="00CE41A9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b/>
              </w:rPr>
              <w:t>Wykazuje aktywność i posiada umiejętności samodzielnego weryfikowania stanowisk teoretycznych, zadawać pytania o istotę i zasadność określonych działań. Potrafi bronić i wyjaśniać prezentowane przez siebie postawy.</w:t>
            </w:r>
          </w:p>
        </w:tc>
      </w:tr>
      <w:tr w:rsidR="00C01834" w:rsidRPr="00C01834" w:rsidTr="00CA3ACF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C01834" w:rsidRPr="00C01834" w:rsidRDefault="00C01834" w:rsidP="00D773DA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 w:rsidRPr="00C01834">
              <w:rPr>
                <w:color w:val="auto"/>
              </w:rPr>
              <w:t>K2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:rsidR="00C01834" w:rsidRPr="00C01834" w:rsidRDefault="001B48D5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Jest gotów do tworzenia i rozwijania wzorów </w:t>
            </w:r>
            <w:proofErr w:type="gramStart"/>
            <w:r>
              <w:rPr>
                <w:rFonts w:ascii="Arial" w:hAnsi="Arial" w:cs="Arial"/>
                <w:b/>
                <w:szCs w:val="20"/>
              </w:rPr>
              <w:t>właściwego  postępowania</w:t>
            </w:r>
            <w:proofErr w:type="gramEnd"/>
            <w:r>
              <w:rPr>
                <w:rFonts w:ascii="Arial" w:hAnsi="Arial" w:cs="Arial"/>
                <w:b/>
                <w:szCs w:val="20"/>
              </w:rPr>
              <w:t xml:space="preserve"> w środowisku pracy i życia, zwłaszcza w zakresie prowadzenia badań naukowych</w:t>
            </w:r>
          </w:p>
        </w:tc>
      </w:tr>
    </w:tbl>
    <w:p w:rsidR="00C01834" w:rsidRPr="00FC0DCA" w:rsidRDefault="00C01834" w:rsidP="00FC0DCA">
      <w:pPr>
        <w:spacing w:after="11" w:line="259" w:lineRule="auto"/>
        <w:ind w:left="0" w:firstLine="0"/>
        <w:rPr>
          <w:color w:val="auto"/>
          <w:sz w:val="24"/>
          <w:szCs w:val="24"/>
        </w:rPr>
      </w:pPr>
    </w:p>
    <w:tbl>
      <w:tblPr>
        <w:tblStyle w:val="TableGrid"/>
        <w:tblW w:w="0" w:type="auto"/>
        <w:tblInd w:w="8" w:type="dxa"/>
        <w:tblCellMar>
          <w:top w:w="116" w:type="dxa"/>
          <w:left w:w="83" w:type="dxa"/>
          <w:right w:w="87" w:type="dxa"/>
        </w:tblCellMar>
        <w:tblLook w:val="04A0"/>
      </w:tblPr>
      <w:tblGrid>
        <w:gridCol w:w="1358"/>
        <w:gridCol w:w="4569"/>
        <w:gridCol w:w="1727"/>
      </w:tblGrid>
      <w:tr w:rsidR="00CA3ACF" w:rsidRPr="00C01834" w:rsidTr="00CE442A">
        <w:trPr>
          <w:trHeight w:val="265"/>
        </w:trPr>
        <w:tc>
          <w:tcPr>
            <w:tcW w:w="0" w:type="auto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CA3ACF" w:rsidRPr="00CA3ACF" w:rsidRDefault="00CA3ACF" w:rsidP="00CA3ACF">
            <w:pPr>
              <w:pStyle w:val="Akapitzlist"/>
              <w:numPr>
                <w:ilvl w:val="0"/>
                <w:numId w:val="1"/>
              </w:numPr>
              <w:spacing w:after="0" w:line="259" w:lineRule="auto"/>
              <w:ind w:right="235"/>
              <w:rPr>
                <w:b/>
                <w:smallCaps/>
                <w:color w:val="auto"/>
              </w:rPr>
            </w:pPr>
            <w:bookmarkStart w:id="0" w:name="_Hlk33527891"/>
            <w:r w:rsidRPr="00CA3ACF">
              <w:rPr>
                <w:b/>
                <w:smallCaps/>
                <w:color w:val="auto"/>
                <w:sz w:val="24"/>
              </w:rPr>
              <w:t>Zajęcia</w:t>
            </w:r>
          </w:p>
        </w:tc>
      </w:tr>
      <w:tr w:rsidR="0067786F" w:rsidRPr="00C01834" w:rsidTr="00CE442A">
        <w:trPr>
          <w:trHeight w:val="265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3096F" w:rsidRPr="00C01834" w:rsidRDefault="00A3096F" w:rsidP="00D773DA">
            <w:pPr>
              <w:spacing w:after="0" w:line="259" w:lineRule="auto"/>
              <w:ind w:left="5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Forma zajęć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3096F" w:rsidRPr="00C01834" w:rsidRDefault="00A3096F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Treści programowe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A3096F" w:rsidRPr="00C01834" w:rsidRDefault="00A3096F" w:rsidP="00A3096F">
            <w:pPr>
              <w:spacing w:after="0" w:line="259" w:lineRule="auto"/>
              <w:ind w:left="0" w:right="235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Efekty uczenia się</w:t>
            </w:r>
          </w:p>
        </w:tc>
      </w:tr>
      <w:tr w:rsidR="0067786F" w:rsidRPr="00C01834" w:rsidTr="00CE442A">
        <w:trPr>
          <w:trHeight w:val="265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:rsidR="00A3096F" w:rsidRPr="00C01834" w:rsidRDefault="00CE41A9" w:rsidP="00D773DA">
            <w:pPr>
              <w:spacing w:after="0" w:line="259" w:lineRule="auto"/>
              <w:ind w:left="5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Wykłady</w:t>
            </w:r>
            <w:r w:rsidR="00B06D5D">
              <w:rPr>
                <w:color w:val="auto"/>
              </w:rPr>
              <w:t xml:space="preserve"> </w:t>
            </w:r>
            <w:proofErr w:type="spellStart"/>
            <w:r w:rsidR="00B06D5D">
              <w:rPr>
                <w:color w:val="auto"/>
              </w:rPr>
              <w:t>on-line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:rsidR="00FA1585" w:rsidRDefault="00FA1585" w:rsidP="00FA1585">
            <w:r>
              <w:t xml:space="preserve">W1. Zasady prowadzenia badań naukowych z udziałem ludzi </w:t>
            </w:r>
          </w:p>
          <w:p w:rsidR="00FA1585" w:rsidRDefault="00FA1585" w:rsidP="00FA1585">
            <w:r>
              <w:t xml:space="preserve">W2. Konflikt interesów w badaniach biomedycznych </w:t>
            </w:r>
          </w:p>
          <w:p w:rsidR="00FA1585" w:rsidRDefault="00FA1585" w:rsidP="00FA1585">
            <w:r>
              <w:t xml:space="preserve">W3. Pojęcie osoby a problematyka bioetyczna. - </w:t>
            </w:r>
          </w:p>
          <w:p w:rsidR="00FA1585" w:rsidRPr="00FA1585" w:rsidRDefault="00FA1585" w:rsidP="00FA1585">
            <w:pPr>
              <w:pStyle w:val="Tekstpodstawowy"/>
              <w:rPr>
                <w:rFonts w:ascii="Arial" w:hAnsi="Arial" w:cs="Arial"/>
                <w:i/>
                <w:color w:val="7F7F7F"/>
                <w:sz w:val="18"/>
                <w:szCs w:val="18"/>
              </w:rPr>
            </w:pPr>
            <w:r>
              <w:rPr>
                <w:sz w:val="18"/>
                <w:szCs w:val="18"/>
              </w:rPr>
              <w:t>W4</w:t>
            </w:r>
            <w:r w:rsidRPr="00FA1585">
              <w:rPr>
                <w:sz w:val="18"/>
                <w:szCs w:val="18"/>
              </w:rPr>
              <w:t xml:space="preserve">. Etyczne aspekty opieki paliatywnej </w:t>
            </w:r>
          </w:p>
          <w:p w:rsidR="00A3096F" w:rsidRPr="00C01834" w:rsidRDefault="00A3096F" w:rsidP="00FA1585">
            <w:pPr>
              <w:spacing w:before="120" w:after="120" w:line="360" w:lineRule="auto"/>
              <w:rPr>
                <w:color w:val="auto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:rsidR="00A3096F" w:rsidRPr="0067786F" w:rsidRDefault="00A3096F" w:rsidP="0067786F">
            <w:pPr>
              <w:spacing w:after="0" w:line="259" w:lineRule="auto"/>
              <w:ind w:left="0" w:right="7996" w:firstLine="0"/>
              <w:rPr>
                <w:color w:val="auto"/>
                <w:sz w:val="10"/>
                <w:szCs w:val="10"/>
              </w:rPr>
            </w:pPr>
          </w:p>
        </w:tc>
      </w:tr>
      <w:tr w:rsidR="0067786F" w:rsidRPr="00C01834" w:rsidTr="00CE442A">
        <w:trPr>
          <w:trHeight w:val="265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:rsidR="00A3096F" w:rsidRPr="00C01834" w:rsidRDefault="00A3096F" w:rsidP="00D773DA">
            <w:pPr>
              <w:spacing w:after="0" w:line="259" w:lineRule="auto"/>
              <w:ind w:left="5" w:firstLine="0"/>
              <w:jc w:val="center"/>
              <w:rPr>
                <w:color w:val="auto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:rsidR="00A3096F" w:rsidRPr="00C01834" w:rsidRDefault="00A3096F" w:rsidP="00D773DA">
            <w:pPr>
              <w:spacing w:after="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:rsidR="00A3096F" w:rsidRPr="0067786F" w:rsidRDefault="00A3096F" w:rsidP="00A3096F">
            <w:pPr>
              <w:spacing w:after="0" w:line="259" w:lineRule="auto"/>
              <w:ind w:left="0" w:right="7996" w:firstLine="0"/>
              <w:rPr>
                <w:color w:val="auto"/>
                <w:sz w:val="16"/>
                <w:szCs w:val="16"/>
              </w:rPr>
            </w:pPr>
          </w:p>
        </w:tc>
      </w:tr>
      <w:bookmarkEnd w:id="0"/>
    </w:tbl>
    <w:p w:rsidR="00014630" w:rsidRDefault="00014630" w:rsidP="00E55362">
      <w:pPr>
        <w:pStyle w:val="Nagwek1"/>
        <w:spacing w:after="0"/>
        <w:ind w:left="0" w:firstLine="0"/>
        <w:jc w:val="left"/>
        <w:rPr>
          <w:color w:val="auto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87" w:type="dxa"/>
        </w:tblCellMar>
        <w:tblLook w:val="04A0"/>
      </w:tblPr>
      <w:tblGrid>
        <w:gridCol w:w="10190"/>
      </w:tblGrid>
      <w:tr w:rsidR="00014630" w:rsidRPr="00C01834" w:rsidTr="009E3ED7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14630" w:rsidRPr="00014630" w:rsidRDefault="00014630" w:rsidP="00014630">
            <w:pPr>
              <w:pStyle w:val="Akapitzlist"/>
              <w:numPr>
                <w:ilvl w:val="0"/>
                <w:numId w:val="1"/>
              </w:numPr>
              <w:spacing w:after="0" w:line="259" w:lineRule="auto"/>
              <w:ind w:right="235"/>
              <w:rPr>
                <w:b/>
                <w:smallCaps/>
                <w:color w:val="auto"/>
              </w:rPr>
            </w:pPr>
            <w:bookmarkStart w:id="1" w:name="_Hlk33528811"/>
            <w:r w:rsidRPr="00014630">
              <w:rPr>
                <w:b/>
                <w:smallCaps/>
                <w:color w:val="auto"/>
                <w:sz w:val="24"/>
              </w:rPr>
              <w:t>Literatura</w:t>
            </w:r>
          </w:p>
        </w:tc>
      </w:tr>
      <w:tr w:rsidR="00014630" w:rsidRPr="00C01834" w:rsidTr="00AD6D59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14630" w:rsidRPr="00C01834" w:rsidRDefault="00014630" w:rsidP="009E3ED7">
            <w:pPr>
              <w:spacing w:after="0" w:line="259" w:lineRule="auto"/>
              <w:ind w:left="0" w:right="235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Obowiązkowa</w:t>
            </w:r>
          </w:p>
        </w:tc>
      </w:tr>
      <w:bookmarkEnd w:id="1"/>
      <w:tr w:rsidR="00014630" w:rsidRPr="00C01834" w:rsidTr="00527046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:rsidR="00014630" w:rsidRDefault="00456452" w:rsidP="00B83A32">
            <w:pPr>
              <w:pStyle w:val="Akapitzlist"/>
              <w:numPr>
                <w:ilvl w:val="0"/>
                <w:numId w:val="4"/>
              </w:numPr>
              <w:spacing w:after="0" w:line="259" w:lineRule="auto"/>
              <w:ind w:right="7996"/>
            </w:pPr>
            <w:r>
              <w:t xml:space="preserve">„Etyka medyczna z elementami filozofii” Paweł Łuków, Tomasz </w:t>
            </w:r>
            <w:proofErr w:type="spellStart"/>
            <w:r>
              <w:t>Pasierski</w:t>
            </w:r>
            <w:proofErr w:type="spellEnd"/>
          </w:p>
          <w:p w:rsidR="00B83A32" w:rsidRDefault="00B83A32" w:rsidP="00B83A32">
            <w:pPr>
              <w:numPr>
                <w:ilvl w:val="0"/>
                <w:numId w:val="4"/>
              </w:numPr>
              <w:suppressAutoHyphens/>
              <w:spacing w:after="0" w:line="240" w:lineRule="auto"/>
            </w:pPr>
            <w:r>
              <w:t xml:space="preserve">Czarkowski Marek. 2013. Zasady prowadzenia badań naukowych z udziałem ludzi. W: </w:t>
            </w:r>
            <w:r>
              <w:rPr>
                <w:rStyle w:val="Uwydatnienie"/>
              </w:rPr>
              <w:t>Bioetyka</w:t>
            </w:r>
            <w:r>
              <w:t>. Różyńska J, Chańska W. (red</w:t>
            </w:r>
            <w:proofErr w:type="gramStart"/>
            <w:r>
              <w:t xml:space="preserve">.). </w:t>
            </w:r>
            <w:proofErr w:type="spellStart"/>
            <w:r>
              <w:t>Wolters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Kluwer</w:t>
            </w:r>
            <w:proofErr w:type="spellEnd"/>
            <w:r>
              <w:t>, Warszawa, s. 438-452</w:t>
            </w:r>
          </w:p>
          <w:p w:rsidR="00B83A32" w:rsidRDefault="00B83A32" w:rsidP="00B83A32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eastAsia="TimesNewRomanPSMT_PDF_Subset"/>
              </w:rPr>
            </w:pPr>
            <w:r>
              <w:t xml:space="preserve">Chańska W, </w:t>
            </w:r>
            <w:proofErr w:type="spellStart"/>
            <w:r>
              <w:t>Pasierski</w:t>
            </w:r>
            <w:proofErr w:type="spellEnd"/>
            <w:r>
              <w:t xml:space="preserve"> T</w:t>
            </w:r>
            <w:proofErr w:type="gramStart"/>
            <w:r>
              <w:t>. (2012).</w:t>
            </w:r>
            <w:r>
              <w:rPr>
                <w:rStyle w:val="Uwydatnienie"/>
              </w:rPr>
              <w:t>Konflikt</w:t>
            </w:r>
            <w:proofErr w:type="gramEnd"/>
            <w:r>
              <w:rPr>
                <w:rStyle w:val="Uwydatnienie"/>
              </w:rPr>
              <w:t xml:space="preserve"> interesów w badaniach biomedycznych</w:t>
            </w:r>
            <w:r>
              <w:t xml:space="preserve">. W: </w:t>
            </w:r>
            <w:r>
              <w:rPr>
                <w:i/>
              </w:rPr>
              <w:t xml:space="preserve">Badania naukowe w biomedycynie z </w:t>
            </w:r>
            <w:r>
              <w:rPr>
                <w:i/>
              </w:rPr>
              <w:lastRenderedPageBreak/>
              <w:t>udziałem ludzi. Standardy międzynarodowe. </w:t>
            </w:r>
            <w:r>
              <w:t>Różyńska J, Waligóra M. (red</w:t>
            </w:r>
            <w:proofErr w:type="gramStart"/>
            <w:r>
              <w:t xml:space="preserve">)., </w:t>
            </w:r>
            <w:proofErr w:type="spellStart"/>
            <w:r>
              <w:t>Wolters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Kluwer</w:t>
            </w:r>
            <w:proofErr w:type="spellEnd"/>
            <w:r>
              <w:t>, Warszawa, s. 217-233.</w:t>
            </w:r>
          </w:p>
          <w:p w:rsidR="00B83A32" w:rsidRPr="00B83A32" w:rsidRDefault="00B83A32" w:rsidP="00B83A32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lang w:val="en-US"/>
              </w:rPr>
            </w:pPr>
            <w:r w:rsidRPr="00B83A32">
              <w:rPr>
                <w:rFonts w:eastAsia="TimesNewRomanPSMT_PDF_Subset"/>
                <w:lang w:val="en-US"/>
              </w:rPr>
              <w:t xml:space="preserve">Mol, Annemarie. 2008. </w:t>
            </w:r>
            <w:r w:rsidRPr="007F1A84">
              <w:rPr>
                <w:rFonts w:eastAsia="TimesNewRomanPSMT_PDF_Subset"/>
                <w:i/>
                <w:iCs/>
                <w:lang w:val="en-US"/>
              </w:rPr>
              <w:t>Logic of care</w:t>
            </w:r>
            <w:r w:rsidRPr="007F1A84">
              <w:rPr>
                <w:rFonts w:eastAsia="TimesNewRomanPSMT_PDF_Subset"/>
                <w:lang w:val="en-US"/>
              </w:rPr>
              <w:t xml:space="preserve">. New York: </w:t>
            </w:r>
            <w:proofErr w:type="spellStart"/>
            <w:r w:rsidRPr="007F1A84">
              <w:rPr>
                <w:rFonts w:eastAsia="TimesNewRomanPSMT_PDF_Subset"/>
                <w:lang w:val="en-US"/>
              </w:rPr>
              <w:t>Routledge</w:t>
            </w:r>
            <w:proofErr w:type="spellEnd"/>
            <w:r w:rsidRPr="007F1A84">
              <w:rPr>
                <w:rFonts w:eastAsia="TimesNewRomanPSMT_PDF_Subset"/>
                <w:lang w:val="en-US"/>
              </w:rPr>
              <w:t xml:space="preserve">. </w:t>
            </w:r>
            <w:proofErr w:type="spellStart"/>
            <w:r w:rsidRPr="00B83A32">
              <w:rPr>
                <w:rFonts w:eastAsia="TimesNewRomanPSMT_PDF_Subset"/>
                <w:lang w:val="en-US"/>
              </w:rPr>
              <w:t>Wybrane</w:t>
            </w:r>
            <w:proofErr w:type="spellEnd"/>
            <w:r w:rsidRPr="00B83A32">
              <w:rPr>
                <w:rFonts w:eastAsia="TimesNewRomanPSMT_PDF_Subset"/>
                <w:lang w:val="en-US"/>
              </w:rPr>
              <w:t xml:space="preserve"> </w:t>
            </w:r>
            <w:proofErr w:type="spellStart"/>
            <w:r w:rsidRPr="00B83A32">
              <w:rPr>
                <w:rFonts w:eastAsia="TimesNewRomanPSMT_PDF_Subset"/>
                <w:lang w:val="en-US"/>
              </w:rPr>
              <w:t>rozdziały</w:t>
            </w:r>
            <w:proofErr w:type="spellEnd"/>
            <w:r w:rsidRPr="00B83A32">
              <w:rPr>
                <w:rFonts w:eastAsia="TimesNewRomanPSMT_PDF_Subset"/>
                <w:lang w:val="en-US"/>
              </w:rPr>
              <w:t>.</w:t>
            </w:r>
          </w:p>
          <w:p w:rsidR="00B83A32" w:rsidRPr="007F1A84" w:rsidRDefault="00B83A32" w:rsidP="00B83A32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eastAsia="Arial" w:cs="Arial"/>
                <w:lang w:val="en-US"/>
              </w:rPr>
            </w:pPr>
            <w:proofErr w:type="spellStart"/>
            <w:r w:rsidRPr="00B83A32">
              <w:rPr>
                <w:lang w:val="en-US"/>
              </w:rPr>
              <w:t>Lancy</w:t>
            </w:r>
            <w:proofErr w:type="spellEnd"/>
            <w:r w:rsidRPr="00B83A32">
              <w:rPr>
                <w:lang w:val="en-US"/>
              </w:rPr>
              <w:t xml:space="preserve"> David </w:t>
            </w:r>
            <w:proofErr w:type="gramStart"/>
            <w:r w:rsidRPr="00B83A32">
              <w:rPr>
                <w:lang w:val="en-US"/>
              </w:rPr>
              <w:t>F..</w:t>
            </w:r>
            <w:proofErr w:type="gramEnd"/>
            <w:r w:rsidRPr="00B83A32">
              <w:rPr>
                <w:lang w:val="en-US"/>
              </w:rPr>
              <w:t xml:space="preserve"> 2013. </w:t>
            </w:r>
            <w:r w:rsidRPr="007F1A84">
              <w:rPr>
                <w:lang w:val="en-US"/>
              </w:rPr>
              <w:t xml:space="preserve">“Babies Aren’t Persons”: A Survey of Delayed Personhood Different Faces of Attachment: Cultural Variations of a Universal Human Need. Keller, Heidi and Otto, </w:t>
            </w:r>
            <w:proofErr w:type="spellStart"/>
            <w:r w:rsidRPr="007F1A84">
              <w:rPr>
                <w:lang w:val="en-US"/>
              </w:rPr>
              <w:t>Hiltrud</w:t>
            </w:r>
            <w:proofErr w:type="spellEnd"/>
            <w:r w:rsidRPr="007F1A84">
              <w:rPr>
                <w:lang w:val="en-US"/>
              </w:rPr>
              <w:t xml:space="preserve"> (</w:t>
            </w:r>
            <w:proofErr w:type="spellStart"/>
            <w:r w:rsidRPr="007F1A84">
              <w:rPr>
                <w:lang w:val="en-US"/>
              </w:rPr>
              <w:t>Eds</w:t>
            </w:r>
            <w:proofErr w:type="spellEnd"/>
            <w:r w:rsidRPr="007F1A84">
              <w:rPr>
                <w:lang w:val="en-US"/>
              </w:rPr>
              <w:t>) 2013. Cambridge: Cambridge University Press.</w:t>
            </w:r>
          </w:p>
          <w:p w:rsidR="00B83A32" w:rsidRPr="00C01834" w:rsidRDefault="00B83A32" w:rsidP="00B83A32">
            <w:pPr>
              <w:spacing w:after="0" w:line="259" w:lineRule="auto"/>
              <w:ind w:left="0" w:right="7996" w:firstLine="0"/>
              <w:rPr>
                <w:color w:val="auto"/>
              </w:rPr>
            </w:pPr>
            <w:r>
              <w:rPr>
                <w:rFonts w:eastAsia="Arial" w:cs="Arial"/>
              </w:rPr>
              <w:t xml:space="preserve">Chańska Weronika, Zbigniew Żylicz.  Etyczne aspekty opieki paliatywnej. </w:t>
            </w:r>
            <w:proofErr w:type="gramStart"/>
            <w:r>
              <w:rPr>
                <w:rFonts w:eastAsia="Arial" w:cs="Arial"/>
              </w:rPr>
              <w:t xml:space="preserve">W  </w:t>
            </w:r>
            <w:r>
              <w:rPr>
                <w:rStyle w:val="Uwydatnienie"/>
                <w:rFonts w:eastAsia="Arial" w:cs="Arial"/>
              </w:rPr>
              <w:t>Bioetyka</w:t>
            </w:r>
            <w:proofErr w:type="gramEnd"/>
            <w:r>
              <w:rPr>
                <w:rFonts w:eastAsia="Arial" w:cs="Arial"/>
              </w:rPr>
              <w:t>. Różyńska J, Chańska W. (red</w:t>
            </w:r>
            <w:proofErr w:type="gramStart"/>
            <w:r>
              <w:rPr>
                <w:rFonts w:eastAsia="Arial" w:cs="Arial"/>
              </w:rPr>
              <w:t xml:space="preserve">.). </w:t>
            </w:r>
            <w:proofErr w:type="spellStart"/>
            <w:r>
              <w:rPr>
                <w:rFonts w:eastAsia="Arial" w:cs="Arial"/>
              </w:rPr>
              <w:t>Wolters</w:t>
            </w:r>
            <w:proofErr w:type="spellEnd"/>
            <w:proofErr w:type="gramEnd"/>
            <w:r>
              <w:rPr>
                <w:rFonts w:eastAsia="Arial" w:cs="Arial"/>
              </w:rPr>
              <w:t xml:space="preserve"> </w:t>
            </w:r>
            <w:proofErr w:type="spellStart"/>
            <w:r>
              <w:rPr>
                <w:rFonts w:eastAsia="Arial" w:cs="Arial"/>
              </w:rPr>
              <w:t>Kluwer</w:t>
            </w:r>
            <w:proofErr w:type="spellEnd"/>
            <w:r>
              <w:rPr>
                <w:rFonts w:eastAsia="Arial" w:cs="Arial"/>
              </w:rPr>
              <w:t>, Warszawa, s266-281</w:t>
            </w:r>
          </w:p>
        </w:tc>
      </w:tr>
      <w:tr w:rsidR="00014630" w:rsidRPr="00C01834" w:rsidTr="00014630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</w:tcPr>
          <w:p w:rsidR="00014630" w:rsidRPr="00014630" w:rsidRDefault="00014630" w:rsidP="009E3ED7">
            <w:pPr>
              <w:spacing w:after="0" w:line="259" w:lineRule="auto"/>
              <w:ind w:left="0" w:right="7996" w:firstLine="0"/>
              <w:rPr>
                <w:b/>
                <w:bCs/>
                <w:color w:val="auto"/>
              </w:rPr>
            </w:pPr>
            <w:r w:rsidRPr="00014630">
              <w:rPr>
                <w:b/>
                <w:bCs/>
                <w:color w:val="auto"/>
              </w:rPr>
              <w:lastRenderedPageBreak/>
              <w:t>Uzupełniająca</w:t>
            </w:r>
          </w:p>
        </w:tc>
      </w:tr>
      <w:tr w:rsidR="00014630" w:rsidRPr="00C01834" w:rsidTr="003524C9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:rsidR="00014630" w:rsidRPr="00C01834" w:rsidRDefault="00014630" w:rsidP="009E3ED7">
            <w:pPr>
              <w:spacing w:after="0" w:line="259" w:lineRule="auto"/>
              <w:ind w:left="0" w:right="7996" w:firstLine="0"/>
              <w:rPr>
                <w:color w:val="auto"/>
              </w:rPr>
            </w:pPr>
          </w:p>
        </w:tc>
      </w:tr>
    </w:tbl>
    <w:p w:rsidR="00C01834" w:rsidRPr="00E55362" w:rsidRDefault="00C01834" w:rsidP="00E55362">
      <w:pPr>
        <w:ind w:left="0" w:firstLine="0"/>
        <w:rPr>
          <w:color w:val="auto"/>
          <w:sz w:val="24"/>
          <w:szCs w:val="24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115" w:type="dxa"/>
        </w:tblCellMar>
        <w:tblLook w:val="04A0"/>
      </w:tblPr>
      <w:tblGrid>
        <w:gridCol w:w="1827"/>
        <w:gridCol w:w="5812"/>
        <w:gridCol w:w="2551"/>
      </w:tblGrid>
      <w:tr w:rsidR="00CA3ACF" w:rsidRPr="00C01834" w:rsidTr="00900EC6">
        <w:trPr>
          <w:trHeight w:val="385"/>
        </w:trPr>
        <w:tc>
          <w:tcPr>
            <w:tcW w:w="10190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CA3ACF" w:rsidRPr="00014630" w:rsidRDefault="00CA3ACF" w:rsidP="00014630">
            <w:pPr>
              <w:pStyle w:val="Nagwek1"/>
              <w:numPr>
                <w:ilvl w:val="0"/>
                <w:numId w:val="1"/>
              </w:numPr>
              <w:spacing w:after="241"/>
              <w:jc w:val="left"/>
              <w:outlineLvl w:val="0"/>
              <w:rPr>
                <w:smallCaps/>
                <w:color w:val="auto"/>
              </w:rPr>
            </w:pPr>
            <w:r w:rsidRPr="00014630">
              <w:rPr>
                <w:smallCaps/>
                <w:color w:val="auto"/>
              </w:rPr>
              <w:t>Sposoby weryfikacji efektów uczenia się</w:t>
            </w:r>
          </w:p>
        </w:tc>
      </w:tr>
      <w:tr w:rsidR="00A3096F" w:rsidRPr="00C01834" w:rsidTr="00D71198">
        <w:trPr>
          <w:trHeight w:val="1181"/>
        </w:trPr>
        <w:tc>
          <w:tcPr>
            <w:tcW w:w="18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A3096F" w:rsidRPr="00C01834" w:rsidRDefault="00055966" w:rsidP="00D773DA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>
              <w:rPr>
                <w:b/>
                <w:color w:val="auto"/>
              </w:rPr>
              <w:t>S</w:t>
            </w:r>
            <w:r w:rsidR="00A3096F" w:rsidRPr="00C01834">
              <w:rPr>
                <w:b/>
                <w:color w:val="auto"/>
              </w:rPr>
              <w:t>ymbol przedmiotowego efektu uczenia się</w:t>
            </w:r>
          </w:p>
        </w:tc>
        <w:tc>
          <w:tcPr>
            <w:tcW w:w="581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A3096F" w:rsidRPr="00C01834" w:rsidRDefault="00A3096F" w:rsidP="00D773DA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 w:rsidRPr="00C01834">
              <w:rPr>
                <w:b/>
                <w:color w:val="auto"/>
              </w:rPr>
              <w:t xml:space="preserve">Sposoby weryfikacji efektu </w:t>
            </w:r>
            <w:r w:rsidR="00CA3ACF">
              <w:rPr>
                <w:b/>
                <w:color w:val="auto"/>
              </w:rPr>
              <w:t>uczenia się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A3096F" w:rsidRPr="00C01834" w:rsidRDefault="00A3096F" w:rsidP="00D773DA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C01834">
              <w:rPr>
                <w:b/>
                <w:color w:val="auto"/>
              </w:rPr>
              <w:t>Kryterium zaliczenia</w:t>
            </w:r>
          </w:p>
        </w:tc>
      </w:tr>
      <w:tr w:rsidR="00A3096F" w:rsidRPr="00C01834" w:rsidTr="00CA3ACF">
        <w:trPr>
          <w:trHeight w:val="381"/>
        </w:trPr>
        <w:tc>
          <w:tcPr>
            <w:tcW w:w="18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:rsidR="00A3096F" w:rsidRPr="00AD2F54" w:rsidRDefault="00A3096F" w:rsidP="00D773DA">
            <w:pPr>
              <w:spacing w:after="0" w:line="259" w:lineRule="auto"/>
              <w:ind w:left="0" w:firstLine="0"/>
              <w:rPr>
                <w:i/>
                <w:iCs/>
                <w:color w:val="auto"/>
              </w:rPr>
            </w:pPr>
            <w:r w:rsidRPr="00AD2F54">
              <w:rPr>
                <w:i/>
                <w:iCs/>
                <w:color w:val="auto"/>
                <w:sz w:val="16"/>
                <w:szCs w:val="20"/>
              </w:rPr>
              <w:t>Np. A.W1, A.U1, K1</w:t>
            </w:r>
          </w:p>
        </w:tc>
        <w:tc>
          <w:tcPr>
            <w:tcW w:w="581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:rsidR="00A3096F" w:rsidRPr="00AD2F54" w:rsidRDefault="007073AF" w:rsidP="00D773DA">
            <w:pPr>
              <w:spacing w:after="0" w:line="259" w:lineRule="auto"/>
              <w:ind w:left="0" w:firstLine="0"/>
              <w:rPr>
                <w:i/>
                <w:iCs/>
                <w:color w:val="auto"/>
              </w:rPr>
            </w:pPr>
            <w:r>
              <w:rPr>
                <w:i/>
                <w:iCs/>
                <w:color w:val="auto"/>
                <w:sz w:val="16"/>
                <w:szCs w:val="20"/>
              </w:rPr>
              <w:t>Esej na podany temat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:rsidR="00A3096F" w:rsidRPr="00AD2F54" w:rsidRDefault="007073AF" w:rsidP="00D773DA">
            <w:pPr>
              <w:spacing w:after="0" w:line="259" w:lineRule="auto"/>
              <w:ind w:left="0" w:firstLine="0"/>
              <w:rPr>
                <w:i/>
                <w:iCs/>
                <w:color w:val="auto"/>
              </w:rPr>
            </w:pPr>
            <w:r>
              <w:rPr>
                <w:i/>
                <w:iCs/>
                <w:color w:val="auto"/>
                <w:sz w:val="16"/>
                <w:szCs w:val="20"/>
              </w:rPr>
              <w:t>Zaliczenie na ocenę</w:t>
            </w:r>
          </w:p>
        </w:tc>
      </w:tr>
      <w:tr w:rsidR="00A3096F" w:rsidRPr="00C01834" w:rsidTr="00CA3ACF">
        <w:trPr>
          <w:trHeight w:val="381"/>
        </w:trPr>
        <w:tc>
          <w:tcPr>
            <w:tcW w:w="18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:rsidR="00A3096F" w:rsidRPr="00C01834" w:rsidRDefault="00A3096F" w:rsidP="00D773DA">
            <w:pPr>
              <w:spacing w:after="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581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:rsidR="00A3096F" w:rsidRPr="00C01834" w:rsidRDefault="00A3096F" w:rsidP="00D773DA">
            <w:pPr>
              <w:spacing w:after="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:rsidR="00A3096F" w:rsidRPr="00C01834" w:rsidRDefault="00A3096F" w:rsidP="00D773DA">
            <w:pPr>
              <w:spacing w:after="0" w:line="259" w:lineRule="auto"/>
              <w:ind w:left="0" w:firstLine="0"/>
              <w:rPr>
                <w:color w:val="auto"/>
              </w:rPr>
            </w:pPr>
          </w:p>
        </w:tc>
      </w:tr>
    </w:tbl>
    <w:p w:rsidR="00C01834" w:rsidRPr="00E55362" w:rsidRDefault="00C01834" w:rsidP="00055966">
      <w:pPr>
        <w:spacing w:after="0" w:line="264" w:lineRule="auto"/>
        <w:ind w:left="0" w:firstLine="0"/>
        <w:rPr>
          <w:b/>
          <w:color w:val="auto"/>
          <w:sz w:val="24"/>
          <w:szCs w:val="24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87" w:type="dxa"/>
        </w:tblCellMar>
        <w:tblLook w:val="04A0"/>
      </w:tblPr>
      <w:tblGrid>
        <w:gridCol w:w="10190"/>
      </w:tblGrid>
      <w:tr w:rsidR="00014630" w:rsidRPr="00014630" w:rsidTr="009E3ED7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14630" w:rsidRPr="00E55362" w:rsidRDefault="00E55362" w:rsidP="00E55362">
            <w:pPr>
              <w:pStyle w:val="Akapitzlist"/>
              <w:numPr>
                <w:ilvl w:val="0"/>
                <w:numId w:val="1"/>
              </w:numPr>
              <w:jc w:val="center"/>
              <w:rPr>
                <w:i/>
                <w:iCs/>
                <w:color w:val="auto"/>
                <w:sz w:val="16"/>
                <w:szCs w:val="16"/>
              </w:rPr>
            </w:pPr>
            <w:r w:rsidRPr="00E55362">
              <w:rPr>
                <w:b/>
                <w:smallCaps/>
                <w:color w:val="auto"/>
                <w:sz w:val="24"/>
              </w:rPr>
              <w:t xml:space="preserve">Informacje dodatkowe </w:t>
            </w:r>
            <w:r w:rsidRPr="00E55362">
              <w:rPr>
                <w:i/>
                <w:iCs/>
                <w:color w:val="auto"/>
                <w:sz w:val="16"/>
                <w:szCs w:val="16"/>
              </w:rPr>
              <w:t>(informacje istotne z punktu widzenia nauczyciele niezawarte w pozostałej części sylabusa, np. czy przedmiot jest powiązany z badaniami naukowymi, szczegółowy opis egzaminu, informacje o kole naukowym)</w:t>
            </w:r>
          </w:p>
        </w:tc>
      </w:tr>
      <w:tr w:rsidR="00014630" w:rsidRPr="00C01834" w:rsidTr="00E55362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:rsidR="00014630" w:rsidRPr="00C01834" w:rsidRDefault="00014630" w:rsidP="009E3ED7">
            <w:pPr>
              <w:spacing w:after="0" w:line="259" w:lineRule="auto"/>
              <w:ind w:left="0" w:right="235" w:firstLine="0"/>
              <w:rPr>
                <w:b/>
                <w:color w:val="auto"/>
              </w:rPr>
            </w:pPr>
          </w:p>
        </w:tc>
      </w:tr>
    </w:tbl>
    <w:p w:rsidR="00F016D9" w:rsidRPr="00A3096F" w:rsidRDefault="00F016D9" w:rsidP="00E55362">
      <w:pPr>
        <w:ind w:left="0" w:firstLine="0"/>
        <w:rPr>
          <w:i/>
          <w:iCs/>
          <w:color w:val="auto"/>
          <w:sz w:val="16"/>
          <w:szCs w:val="16"/>
        </w:rPr>
      </w:pPr>
    </w:p>
    <w:sectPr w:rsidR="00F016D9" w:rsidRPr="00A3096F" w:rsidSect="005C6A0E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141" w:right="874" w:bottom="1451" w:left="850" w:header="708" w:footer="81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4A5" w:rsidRDefault="00A674A5">
      <w:pPr>
        <w:spacing w:after="0" w:line="240" w:lineRule="auto"/>
      </w:pPr>
      <w:r>
        <w:separator/>
      </w:r>
    </w:p>
  </w:endnote>
  <w:endnote w:type="continuationSeparator" w:id="0">
    <w:p w:rsidR="00A674A5" w:rsidRDefault="00A67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imesNewRomanPSMT_PDF_Subset">
    <w:charset w:val="EE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CEC" w:rsidRDefault="00CD7BA0">
    <w:pPr>
      <w:spacing w:after="0" w:line="259" w:lineRule="auto"/>
      <w:ind w:left="0" w:right="-23" w:firstLine="0"/>
      <w:jc w:val="right"/>
    </w:pPr>
    <w:r w:rsidRPr="00CD7BA0">
      <w:rPr>
        <w:noProof/>
        <w:sz w:val="22"/>
      </w:rPr>
      <w:pict>
        <v:group id="Group 36256" o:spid="_x0000_s2053" style="position:absolute;left:0;text-align:left;margin-left:42.5pt;margin-top:787.3pt;width:510.25pt;height:.75pt;z-index:251658240;mso-position-horizontal-relative:page;mso-position-vertical-relative:page" coordsize="64800,95">
          <v:shape id="Shape 36257" o:spid="_x0000_s2054" style="position:absolute;width:64800;height:0" coordsize="6480049,0" path="m6480049,l,e" filled="f" fillcolor="black" strokecolor="#aaa">
            <v:fill opacity="0"/>
            <v:stroke miterlimit="10" joinstyle="miter"/>
          </v:shape>
          <w10:wrap type="square" anchorx="page" anchory="page"/>
        </v:group>
      </w:pict>
    </w:r>
    <w:r w:rsidRPr="00CD7BA0">
      <w:fldChar w:fldCharType="begin"/>
    </w:r>
    <w:r w:rsidR="00181CEC">
      <w:instrText xml:space="preserve"> PAGE   \* MERGEFORMAT </w:instrText>
    </w:r>
    <w:r w:rsidRPr="00CD7BA0">
      <w:fldChar w:fldCharType="separate"/>
    </w:r>
    <w:r w:rsidR="00181CEC">
      <w:rPr>
        <w:sz w:val="22"/>
      </w:rPr>
      <w:t>1</w:t>
    </w:r>
    <w:r>
      <w:rPr>
        <w:sz w:val="22"/>
      </w:rPr>
      <w:fldChar w:fldCharType="end"/>
    </w:r>
    <w:r w:rsidR="00181CEC">
      <w:rPr>
        <w:sz w:val="22"/>
      </w:rPr>
      <w:t xml:space="preserve"> / </w:t>
    </w:r>
    <w:fldSimple w:instr=" NUMPAGES   \* MERGEFORMAT ">
      <w:r w:rsidR="00181CEC">
        <w:rPr>
          <w:sz w:val="22"/>
        </w:rPr>
        <w:t>11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CEC" w:rsidRDefault="00CD7BA0">
    <w:pPr>
      <w:spacing w:after="0" w:line="259" w:lineRule="auto"/>
      <w:ind w:left="0" w:right="-23" w:firstLine="0"/>
      <w:jc w:val="right"/>
    </w:pPr>
    <w:r w:rsidRPr="00CD7BA0">
      <w:rPr>
        <w:noProof/>
        <w:sz w:val="22"/>
      </w:rPr>
      <w:pict>
        <v:group id="Group 36246" o:spid="_x0000_s2051" style="position:absolute;left:0;text-align:left;margin-left:42.5pt;margin-top:787.3pt;width:510.25pt;height:.75pt;z-index:251659264;mso-position-horizontal-relative:page;mso-position-vertical-relative:page" coordsize="64800,95">
          <v:shape id="Shape 36247" o:spid="_x0000_s2052" style="position:absolute;width:64800;height:0" coordsize="6480049,0" path="m6480049,l,e" filled="f" fillcolor="black" strokecolor="#aaa">
            <v:fill opacity="0"/>
            <v:stroke miterlimit="10" joinstyle="miter"/>
          </v:shape>
          <w10:wrap type="square" anchorx="page" anchory="page"/>
        </v:group>
      </w:pict>
    </w:r>
    <w:r w:rsidRPr="00CD7BA0">
      <w:fldChar w:fldCharType="begin"/>
    </w:r>
    <w:r w:rsidR="00181CEC">
      <w:instrText xml:space="preserve"> PAGE   \* MERGEFORMAT </w:instrText>
    </w:r>
    <w:r w:rsidRPr="00CD7BA0">
      <w:fldChar w:fldCharType="separate"/>
    </w:r>
    <w:r w:rsidR="0028703C" w:rsidRPr="0028703C">
      <w:rPr>
        <w:noProof/>
        <w:sz w:val="22"/>
      </w:rPr>
      <w:t>3</w:t>
    </w:r>
    <w:r>
      <w:rPr>
        <w:sz w:val="22"/>
      </w:rPr>
      <w:fldChar w:fldCharType="end"/>
    </w:r>
    <w:r w:rsidR="00181CEC">
      <w:rPr>
        <w:sz w:val="22"/>
      </w:rPr>
      <w:t xml:space="preserve"> / </w:t>
    </w:r>
    <w:fldSimple w:instr=" NUMPAGES   \* MERGEFORMAT ">
      <w:r w:rsidR="0028703C" w:rsidRPr="0028703C">
        <w:rPr>
          <w:noProof/>
          <w:sz w:val="22"/>
        </w:rPr>
        <w:t>4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CEC" w:rsidRDefault="00CD7BA0">
    <w:pPr>
      <w:spacing w:after="0" w:line="259" w:lineRule="auto"/>
      <w:ind w:left="0" w:right="-23" w:firstLine="0"/>
      <w:jc w:val="right"/>
    </w:pPr>
    <w:r w:rsidRPr="00CD7BA0">
      <w:rPr>
        <w:noProof/>
        <w:sz w:val="22"/>
      </w:rPr>
      <w:pict>
        <v:group id="Group 36236" o:spid="_x0000_s2049" style="position:absolute;left:0;text-align:left;margin-left:42.5pt;margin-top:787.3pt;width:510.25pt;height:.75pt;z-index:251660288;mso-position-horizontal-relative:page;mso-position-vertical-relative:page" coordsize="64800,95">
          <v:shape id="Shape 36237" o:spid="_x0000_s2050" style="position:absolute;width:64800;height:0" coordsize="6480049,0" path="m6480049,l,e" filled="f" fillcolor="black" strokecolor="#aaa">
            <v:fill opacity="0"/>
            <v:stroke miterlimit="10" joinstyle="miter"/>
          </v:shape>
          <w10:wrap type="square" anchorx="page" anchory="page"/>
        </v:group>
      </w:pict>
    </w:r>
    <w:r w:rsidRPr="00CD7BA0">
      <w:fldChar w:fldCharType="begin"/>
    </w:r>
    <w:r w:rsidR="00181CEC">
      <w:instrText xml:space="preserve"> PAGE   \* MERGEFORMAT </w:instrText>
    </w:r>
    <w:r w:rsidRPr="00CD7BA0">
      <w:fldChar w:fldCharType="separate"/>
    </w:r>
    <w:r w:rsidR="00181CEC">
      <w:rPr>
        <w:sz w:val="22"/>
      </w:rPr>
      <w:t>1</w:t>
    </w:r>
    <w:r>
      <w:rPr>
        <w:sz w:val="22"/>
      </w:rPr>
      <w:fldChar w:fldCharType="end"/>
    </w:r>
    <w:r w:rsidR="00181CEC">
      <w:rPr>
        <w:sz w:val="22"/>
      </w:rPr>
      <w:t xml:space="preserve"> / </w:t>
    </w:r>
    <w:fldSimple w:instr=" NUMPAGES   \* MERGEFORMAT ">
      <w:r w:rsidR="00181CEC">
        <w:rPr>
          <w:sz w:val="22"/>
        </w:rPr>
        <w:t>11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4A5" w:rsidRDefault="00A674A5">
      <w:pPr>
        <w:spacing w:after="0" w:line="240" w:lineRule="auto"/>
      </w:pPr>
      <w:r>
        <w:separator/>
      </w:r>
    </w:p>
  </w:footnote>
  <w:footnote w:type="continuationSeparator" w:id="0">
    <w:p w:rsidR="00A674A5" w:rsidRDefault="00A67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A6F" w:rsidRPr="00056A6F" w:rsidRDefault="009E635F" w:rsidP="00056A6F">
    <w:pPr>
      <w:spacing w:after="12"/>
      <w:ind w:left="718" w:right="-2760" w:firstLine="416"/>
      <w:jc w:val="center"/>
      <w:rPr>
        <w:sz w:val="22"/>
      </w:rPr>
    </w:pPr>
    <w:r w:rsidRPr="009E635F">
      <w:rPr>
        <w:rFonts w:ascii="Arial" w:eastAsia="Arial" w:hAnsi="Arial" w:cs="Arial"/>
        <w:i/>
        <w:sz w:val="16"/>
      </w:rPr>
      <w:t xml:space="preserve">Załącznik nr </w:t>
    </w:r>
    <w:r w:rsidR="00FC0DCA">
      <w:rPr>
        <w:rFonts w:ascii="Arial" w:eastAsia="Arial" w:hAnsi="Arial" w:cs="Arial"/>
        <w:i/>
        <w:sz w:val="16"/>
      </w:rPr>
      <w:t>2</w:t>
    </w:r>
    <w:r w:rsidRPr="009E635F">
      <w:rPr>
        <w:rFonts w:ascii="Arial" w:eastAsia="Arial" w:hAnsi="Arial" w:cs="Arial"/>
        <w:i/>
        <w:sz w:val="16"/>
      </w:rPr>
      <w:t xml:space="preserve"> do zarządzenia nr </w:t>
    </w:r>
    <w:r>
      <w:rPr>
        <w:rFonts w:ascii="Arial" w:eastAsia="Arial" w:hAnsi="Arial" w:cs="Arial"/>
        <w:i/>
        <w:sz w:val="16"/>
      </w:rPr>
      <w:t>…</w:t>
    </w:r>
    <w:r w:rsidRPr="009E635F">
      <w:rPr>
        <w:rFonts w:ascii="Arial" w:eastAsia="Arial" w:hAnsi="Arial" w:cs="Arial"/>
        <w:i/>
        <w:sz w:val="16"/>
      </w:rPr>
      <w:t>/20</w:t>
    </w:r>
    <w:r>
      <w:rPr>
        <w:rFonts w:ascii="Arial" w:eastAsia="Arial" w:hAnsi="Arial" w:cs="Arial"/>
        <w:i/>
        <w:sz w:val="16"/>
      </w:rPr>
      <w:t>20</w:t>
    </w:r>
    <w:r w:rsidRPr="009E635F">
      <w:rPr>
        <w:rFonts w:ascii="Arial" w:eastAsia="Arial" w:hAnsi="Arial" w:cs="Arial"/>
        <w:i/>
        <w:sz w:val="16"/>
      </w:rPr>
      <w:t xml:space="preserve"> Rektora WUM z dnia </w:t>
    </w:r>
    <w:r>
      <w:rPr>
        <w:rFonts w:ascii="Arial" w:eastAsia="Arial" w:hAnsi="Arial" w:cs="Arial"/>
        <w:i/>
        <w:sz w:val="16"/>
      </w:rPr>
      <w:t>…</w:t>
    </w:r>
    <w:r w:rsidRPr="009E635F">
      <w:rPr>
        <w:rFonts w:ascii="Arial" w:eastAsia="Arial" w:hAnsi="Arial" w:cs="Arial"/>
        <w:i/>
        <w:sz w:val="16"/>
      </w:rPr>
      <w:t>.</w:t>
    </w:r>
    <w:r>
      <w:rPr>
        <w:rFonts w:ascii="Arial" w:eastAsia="Arial" w:hAnsi="Arial" w:cs="Arial"/>
        <w:i/>
        <w:sz w:val="16"/>
      </w:rPr>
      <w:t>…</w:t>
    </w:r>
    <w:r w:rsidRPr="009E635F">
      <w:rPr>
        <w:rFonts w:ascii="Arial" w:eastAsia="Arial" w:hAnsi="Arial" w:cs="Arial"/>
        <w:i/>
        <w:sz w:val="16"/>
      </w:rPr>
      <w:t>.20</w:t>
    </w:r>
    <w:r>
      <w:rPr>
        <w:rFonts w:ascii="Arial" w:eastAsia="Arial" w:hAnsi="Arial" w:cs="Arial"/>
        <w:i/>
        <w:sz w:val="16"/>
      </w:rPr>
      <w:t>20</w:t>
    </w:r>
    <w:r w:rsidRPr="009E635F">
      <w:rPr>
        <w:rFonts w:ascii="Arial" w:eastAsia="Arial" w:hAnsi="Arial" w:cs="Arial"/>
        <w:i/>
        <w:sz w:val="16"/>
      </w:rPr>
      <w:t xml:space="preserve"> </w:t>
    </w:r>
    <w:proofErr w:type="gramStart"/>
    <w:r w:rsidRPr="009E635F">
      <w:rPr>
        <w:rFonts w:ascii="Arial" w:eastAsia="Arial" w:hAnsi="Arial" w:cs="Arial"/>
        <w:i/>
        <w:sz w:val="16"/>
      </w:rPr>
      <w:t>r</w:t>
    </w:r>
    <w:proofErr w:type="gramEnd"/>
    <w:r w:rsidRPr="009E635F">
      <w:rPr>
        <w:rFonts w:ascii="Arial" w:eastAsia="Arial" w:hAnsi="Arial" w:cs="Arial"/>
        <w:i/>
        <w:sz w:val="16"/>
      </w:rPr>
      <w:t xml:space="preserve">. </w:t>
    </w:r>
  </w:p>
  <w:p w:rsidR="009E635F" w:rsidRPr="00056A6F" w:rsidRDefault="00056A6F" w:rsidP="00056A6F">
    <w:pPr>
      <w:ind w:firstLine="2684"/>
      <w:jc w:val="center"/>
      <w:rPr>
        <w:rFonts w:ascii="Arial" w:hAnsi="Arial" w:cs="Arial"/>
        <w:i/>
        <w:iCs/>
        <w:sz w:val="16"/>
        <w:szCs w:val="16"/>
      </w:rPr>
    </w:pPr>
    <w:r w:rsidRPr="00056A6F">
      <w:rPr>
        <w:rFonts w:ascii="Arial" w:hAnsi="Arial" w:cs="Arial"/>
        <w:i/>
        <w:iCs/>
        <w:sz w:val="16"/>
        <w:szCs w:val="16"/>
      </w:rPr>
      <w:t xml:space="preserve">Załącznik nr </w:t>
    </w:r>
    <w:r>
      <w:rPr>
        <w:rFonts w:ascii="Arial" w:hAnsi="Arial" w:cs="Arial"/>
        <w:i/>
        <w:iCs/>
        <w:sz w:val="16"/>
        <w:szCs w:val="16"/>
      </w:rPr>
      <w:t>3</w:t>
    </w:r>
    <w:r w:rsidRPr="00056A6F">
      <w:rPr>
        <w:rFonts w:ascii="Arial" w:hAnsi="Arial" w:cs="Arial"/>
        <w:i/>
        <w:iCs/>
        <w:sz w:val="16"/>
        <w:szCs w:val="16"/>
      </w:rPr>
      <w:t xml:space="preserve"> do procedury opracowywania i okresowego przeglądu programów kształcenia</w:t>
    </w:r>
  </w:p>
  <w:p w:rsidR="009E635F" w:rsidRDefault="009E635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">
    <w:nsid w:val="2E650F03"/>
    <w:multiLevelType w:val="hybridMultilevel"/>
    <w:tmpl w:val="DEEE0C2C"/>
    <w:lvl w:ilvl="0" w:tplc="6248C0C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BA779F"/>
    <w:multiLevelType w:val="hybridMultilevel"/>
    <w:tmpl w:val="DEEE0C2C"/>
    <w:lvl w:ilvl="0" w:tplc="6248C0C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7467C0"/>
    <w:multiLevelType w:val="hybridMultilevel"/>
    <w:tmpl w:val="5F943EAC"/>
    <w:lvl w:ilvl="0" w:tplc="B0F6454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C524C"/>
    <w:rsid w:val="00014630"/>
    <w:rsid w:val="00042B01"/>
    <w:rsid w:val="00055966"/>
    <w:rsid w:val="00056A6F"/>
    <w:rsid w:val="000A61A5"/>
    <w:rsid w:val="000C639F"/>
    <w:rsid w:val="000E7357"/>
    <w:rsid w:val="00107374"/>
    <w:rsid w:val="00133592"/>
    <w:rsid w:val="00141A71"/>
    <w:rsid w:val="00157D3C"/>
    <w:rsid w:val="00160769"/>
    <w:rsid w:val="00181CEC"/>
    <w:rsid w:val="001B0017"/>
    <w:rsid w:val="001B48D5"/>
    <w:rsid w:val="001E63CB"/>
    <w:rsid w:val="001F028B"/>
    <w:rsid w:val="002066C4"/>
    <w:rsid w:val="00266F70"/>
    <w:rsid w:val="0028703C"/>
    <w:rsid w:val="002F3B26"/>
    <w:rsid w:val="002F4FD4"/>
    <w:rsid w:val="00334034"/>
    <w:rsid w:val="00417C37"/>
    <w:rsid w:val="00422398"/>
    <w:rsid w:val="00427F40"/>
    <w:rsid w:val="004448F5"/>
    <w:rsid w:val="00456452"/>
    <w:rsid w:val="00470E8F"/>
    <w:rsid w:val="00476558"/>
    <w:rsid w:val="00477321"/>
    <w:rsid w:val="005944D4"/>
    <w:rsid w:val="005C6A0E"/>
    <w:rsid w:val="0064087A"/>
    <w:rsid w:val="00671CA0"/>
    <w:rsid w:val="0067786F"/>
    <w:rsid w:val="006A0EFD"/>
    <w:rsid w:val="006A442B"/>
    <w:rsid w:val="006B012B"/>
    <w:rsid w:val="006C524C"/>
    <w:rsid w:val="006D018B"/>
    <w:rsid w:val="006E0556"/>
    <w:rsid w:val="007073AF"/>
    <w:rsid w:val="00724BB4"/>
    <w:rsid w:val="00732CF5"/>
    <w:rsid w:val="00792FD5"/>
    <w:rsid w:val="007D25F9"/>
    <w:rsid w:val="00810A26"/>
    <w:rsid w:val="0088773E"/>
    <w:rsid w:val="008A2F0E"/>
    <w:rsid w:val="008E592D"/>
    <w:rsid w:val="00900EC6"/>
    <w:rsid w:val="00901188"/>
    <w:rsid w:val="009B62DF"/>
    <w:rsid w:val="009E635F"/>
    <w:rsid w:val="00A3096F"/>
    <w:rsid w:val="00A63CE6"/>
    <w:rsid w:val="00A674A5"/>
    <w:rsid w:val="00A82CFB"/>
    <w:rsid w:val="00AD2F54"/>
    <w:rsid w:val="00B06D5D"/>
    <w:rsid w:val="00B07CA1"/>
    <w:rsid w:val="00B25747"/>
    <w:rsid w:val="00B5341A"/>
    <w:rsid w:val="00B5568B"/>
    <w:rsid w:val="00B8221A"/>
    <w:rsid w:val="00B83A32"/>
    <w:rsid w:val="00B93718"/>
    <w:rsid w:val="00BB23E6"/>
    <w:rsid w:val="00BF74E9"/>
    <w:rsid w:val="00BF7BFD"/>
    <w:rsid w:val="00C01834"/>
    <w:rsid w:val="00C24D59"/>
    <w:rsid w:val="00C5519A"/>
    <w:rsid w:val="00C92ECE"/>
    <w:rsid w:val="00CA3ACF"/>
    <w:rsid w:val="00CD7BA0"/>
    <w:rsid w:val="00CE41A9"/>
    <w:rsid w:val="00CE442A"/>
    <w:rsid w:val="00D320E0"/>
    <w:rsid w:val="00D56CEB"/>
    <w:rsid w:val="00D65A10"/>
    <w:rsid w:val="00D71198"/>
    <w:rsid w:val="00D73F55"/>
    <w:rsid w:val="00D928FC"/>
    <w:rsid w:val="00D93A54"/>
    <w:rsid w:val="00DA1E4B"/>
    <w:rsid w:val="00DF679B"/>
    <w:rsid w:val="00E55362"/>
    <w:rsid w:val="00E6064C"/>
    <w:rsid w:val="00E817B4"/>
    <w:rsid w:val="00EB4E6F"/>
    <w:rsid w:val="00EE6DD6"/>
    <w:rsid w:val="00F016D9"/>
    <w:rsid w:val="00F07445"/>
    <w:rsid w:val="00FA1585"/>
    <w:rsid w:val="00FC0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5362"/>
    <w:pPr>
      <w:spacing w:after="3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styleId="Nagwek1">
    <w:name w:val="heading 1"/>
    <w:next w:val="Normalny"/>
    <w:link w:val="Nagwek1Znak"/>
    <w:uiPriority w:val="9"/>
    <w:qFormat/>
    <w:rsid w:val="005C6A0E"/>
    <w:pPr>
      <w:keepNext/>
      <w:keepLines/>
      <w:spacing w:after="11"/>
      <w:ind w:left="3660" w:hanging="10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rsid w:val="005C6A0E"/>
    <w:pPr>
      <w:keepNext/>
      <w:keepLines/>
      <w:spacing w:after="152" w:line="265" w:lineRule="auto"/>
      <w:ind w:left="10" w:hanging="10"/>
      <w:outlineLvl w:val="1"/>
    </w:pPr>
    <w:rPr>
      <w:rFonts w:ascii="Calibri" w:eastAsia="Calibri" w:hAnsi="Calibri" w:cs="Calibri"/>
      <w:b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5C6A0E"/>
    <w:rPr>
      <w:rFonts w:ascii="Calibri" w:eastAsia="Calibri" w:hAnsi="Calibri" w:cs="Calibri"/>
      <w:b/>
      <w:color w:val="000000"/>
      <w:sz w:val="18"/>
    </w:rPr>
  </w:style>
  <w:style w:type="character" w:customStyle="1" w:styleId="Nagwek1Znak">
    <w:name w:val="Nagłówek 1 Znak"/>
    <w:link w:val="Nagwek1"/>
    <w:rsid w:val="005C6A0E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rsid w:val="005C6A0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24D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4D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4D59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D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4D59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4D5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D59"/>
    <w:rPr>
      <w:rFonts w:ascii="Segoe UI" w:eastAsia="Calibr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E6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635F"/>
    <w:rPr>
      <w:rFonts w:ascii="Calibri" w:eastAsia="Calibri" w:hAnsi="Calibri" w:cs="Calibri"/>
      <w:color w:val="000000"/>
      <w:sz w:val="18"/>
    </w:rPr>
  </w:style>
  <w:style w:type="paragraph" w:styleId="Akapitzlist">
    <w:name w:val="List Paragraph"/>
    <w:basedOn w:val="Normalny"/>
    <w:uiPriority w:val="34"/>
    <w:qFormat/>
    <w:rsid w:val="00C92ECE"/>
    <w:pPr>
      <w:ind w:left="720"/>
      <w:contextualSpacing/>
    </w:pPr>
  </w:style>
  <w:style w:type="paragraph" w:customStyle="1" w:styleId="Default">
    <w:name w:val="Default"/>
    <w:rsid w:val="00056A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2F4FD4"/>
    <w:pPr>
      <w:suppressAutoHyphens/>
      <w:spacing w:after="140" w:line="288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2F4FD4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Uwydatnienie">
    <w:name w:val="Emphasis"/>
    <w:qFormat/>
    <w:rsid w:val="00B83A3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22ACB-E186-4026-967F-FCC5032B9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709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Anatomia z embriologią</vt:lpstr>
    </vt:vector>
  </TitlesOfParts>
  <Company/>
  <LinksUpToDate>false</LinksUpToDate>
  <CharactersWithSpaces>4956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Anatomia z embriologią</dc:title>
  <dc:subject/>
  <dc:creator>Maksymilian Radzimirski</dc:creator>
  <cp:keywords/>
  <cp:lastModifiedBy>katarzyna.podkańska</cp:lastModifiedBy>
  <cp:revision>2</cp:revision>
  <cp:lastPrinted>2020-02-05T09:19:00Z</cp:lastPrinted>
  <dcterms:created xsi:type="dcterms:W3CDTF">2021-01-27T12:14:00Z</dcterms:created>
  <dcterms:modified xsi:type="dcterms:W3CDTF">2021-01-27T12:14:00Z</dcterms:modified>
</cp:coreProperties>
</file>