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6A" w:rsidRPr="0001412D" w:rsidRDefault="00A74B6A" w:rsidP="00A74B6A">
      <w:pPr>
        <w:pStyle w:val="NormalnyWeb"/>
        <w:spacing w:before="0" w:beforeAutospacing="0" w:after="165" w:afterAutospacing="0"/>
        <w:jc w:val="center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01412D">
        <w:rPr>
          <w:rStyle w:val="Pogrubienie"/>
          <w:rFonts w:asciiTheme="minorHAnsi" w:hAnsiTheme="minorHAnsi" w:cstheme="minorHAnsi"/>
          <w:color w:val="333333"/>
        </w:rPr>
        <w:t>Ogłoszenie o naborze nr 15/2018 z dnia 09.10.2018</w:t>
      </w:r>
    </w:p>
    <w:p w:rsidR="00A74B6A" w:rsidRDefault="00A74B6A" w:rsidP="00A74B6A">
      <w:pPr>
        <w:pStyle w:val="Normalny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  <w:r w:rsidRPr="0001412D">
        <w:rPr>
          <w:rFonts w:asciiTheme="minorHAnsi" w:hAnsiTheme="minorHAnsi" w:cstheme="minorHAnsi"/>
          <w:color w:val="333333"/>
        </w:rPr>
        <w:t>Dyrektor Narodowej Agencji Wymiany Akademickiej ogłasza nabór wniosków o udział w </w:t>
      </w:r>
      <w:r w:rsidRPr="0001412D">
        <w:rPr>
          <w:rStyle w:val="Uwydatnienie"/>
          <w:rFonts w:asciiTheme="minorHAnsi" w:hAnsiTheme="minorHAnsi" w:cstheme="minorHAnsi"/>
          <w:color w:val="333333"/>
        </w:rPr>
        <w:t>Programie im. Iwanowskiej</w:t>
      </w:r>
      <w:r>
        <w:rPr>
          <w:rFonts w:ascii="Arial" w:hAnsi="Arial" w:cs="Arial"/>
          <w:color w:val="333333"/>
        </w:rPr>
        <w:t>.</w:t>
      </w:r>
    </w:p>
    <w:p w:rsidR="00A74B6A" w:rsidRPr="00A74B6A" w:rsidRDefault="00A74B6A" w:rsidP="00A74B6A">
      <w:pPr>
        <w:pStyle w:val="NormalnyWeb"/>
        <w:spacing w:before="0" w:beforeAutospacing="0" w:after="165" w:afterAutospacing="0"/>
        <w:jc w:val="both"/>
        <w:rPr>
          <w:rFonts w:ascii="Arial" w:hAnsi="Arial" w:cs="Arial"/>
          <w:color w:val="333333"/>
        </w:rPr>
      </w:pPr>
    </w:p>
    <w:p w:rsidR="008F314D" w:rsidRPr="008F314D" w:rsidRDefault="008F314D" w:rsidP="008F314D">
      <w:pPr>
        <w:rPr>
          <w:b/>
          <w:sz w:val="24"/>
          <w:szCs w:val="24"/>
          <w:u w:val="single"/>
        </w:rPr>
      </w:pPr>
      <w:r w:rsidRPr="008F314D">
        <w:rPr>
          <w:b/>
          <w:sz w:val="24"/>
          <w:szCs w:val="24"/>
          <w:u w:val="single"/>
        </w:rPr>
        <w:t xml:space="preserve">Główny cel Programu  </w:t>
      </w:r>
    </w:p>
    <w:p w:rsidR="008F314D" w:rsidRDefault="008F314D" w:rsidP="008F314D">
      <w:r>
        <w:t xml:space="preserve">Celem Programu jest wspieranie mobilności międzynarodowej doktorantów przez umożliwienie im </w:t>
      </w:r>
    </w:p>
    <w:p w:rsidR="008F314D" w:rsidRDefault="008F314D" w:rsidP="008F314D">
      <w:r>
        <w:t xml:space="preserve">zdobycia doświadczenia naukowego w zagranicznych ośrodkach badawczych oraz akademickich, </w:t>
      </w:r>
    </w:p>
    <w:p w:rsidR="008F314D" w:rsidRDefault="008F314D" w:rsidP="008F314D">
      <w:r>
        <w:t xml:space="preserve">nawiązania międzynarodowej współpracy naukowej oraz realizacji części studiów doktoranckich </w:t>
      </w:r>
    </w:p>
    <w:p w:rsidR="008F314D" w:rsidRDefault="00A74B6A" w:rsidP="008F314D">
      <w:r>
        <w:t xml:space="preserve">w jednostkach zagranicznych. </w:t>
      </w:r>
    </w:p>
    <w:p w:rsidR="008F314D" w:rsidRDefault="008F314D" w:rsidP="008F314D">
      <w:r w:rsidRPr="008F314D">
        <w:rPr>
          <w:u w:val="single"/>
        </w:rPr>
        <w:t>Wyjazdy w ramach programu mogą trwać od 6 do 12 miesięcy.</w:t>
      </w:r>
      <w:r>
        <w:t xml:space="preserve"> Program zapewnia finansowanie </w:t>
      </w:r>
    </w:p>
    <w:p w:rsidR="008F314D" w:rsidRDefault="008F314D" w:rsidP="008F314D">
      <w:r>
        <w:t xml:space="preserve">stypendium obejmującego zarówno koszty utrzymania Beneficjenta związane z jego pobytem w zagranicznym ośrodku goszczącym w wysokości </w:t>
      </w:r>
      <w:r w:rsidRPr="008F314D">
        <w:rPr>
          <w:u w:val="single"/>
        </w:rPr>
        <w:t>6 000 zł lub 9 000 zł miesięcznie</w:t>
      </w:r>
      <w:r>
        <w:t xml:space="preserve">, jak i dodatek </w:t>
      </w:r>
    </w:p>
    <w:p w:rsidR="008F314D" w:rsidRDefault="008F314D" w:rsidP="008F314D">
      <w:proofErr w:type="spellStart"/>
      <w:r>
        <w:t>mobilnościowy</w:t>
      </w:r>
      <w:proofErr w:type="spellEnd"/>
      <w:r>
        <w:t xml:space="preserve">. Kwota stypendium może być podwyższona, jeśli w wyjeździe uczestniczy małżonek </w:t>
      </w:r>
    </w:p>
    <w:p w:rsidR="008F314D" w:rsidRDefault="008F314D" w:rsidP="008F314D">
      <w:r>
        <w:t xml:space="preserve">Beneficjenta oraz jego niepełnoletnie dzieci, a w przypadku Beneficjenta z orzeczoną </w:t>
      </w:r>
    </w:p>
    <w:p w:rsidR="00D0744F" w:rsidRDefault="008F314D" w:rsidP="008F314D">
      <w:r>
        <w:t>niepełnosprawnością w stopniu znacznym lub umiarkowanym – opiekun.</w:t>
      </w:r>
    </w:p>
    <w:p w:rsidR="008F314D" w:rsidRPr="008F314D" w:rsidRDefault="008F314D" w:rsidP="008F314D">
      <w:pPr>
        <w:rPr>
          <w:b/>
        </w:rPr>
      </w:pPr>
    </w:p>
    <w:p w:rsidR="008F314D" w:rsidRPr="008F314D" w:rsidRDefault="008F314D" w:rsidP="008F314D">
      <w:pPr>
        <w:rPr>
          <w:b/>
          <w:sz w:val="24"/>
          <w:szCs w:val="24"/>
          <w:u w:val="single"/>
        </w:rPr>
      </w:pPr>
      <w:r w:rsidRPr="008F314D">
        <w:rPr>
          <w:b/>
          <w:sz w:val="24"/>
          <w:szCs w:val="24"/>
          <w:u w:val="single"/>
        </w:rPr>
        <w:t>Terminy:</w:t>
      </w:r>
    </w:p>
    <w:p w:rsidR="008F314D" w:rsidRDefault="008F314D" w:rsidP="008F314D">
      <w:r>
        <w:t>Nabór wniosków  09.10.2018 -18.12.2018</w:t>
      </w:r>
    </w:p>
    <w:p w:rsidR="008F314D" w:rsidRDefault="008F314D" w:rsidP="008F314D">
      <w:r>
        <w:t>Ocena formalna 19.12.2018 - 31.01.2019</w:t>
      </w:r>
    </w:p>
    <w:p w:rsidR="008F314D" w:rsidRDefault="008F314D" w:rsidP="008F314D">
      <w:r>
        <w:t xml:space="preserve">Ocena merytoryczna Zespół oceniający 01.02 - 19.04.2019 </w:t>
      </w:r>
    </w:p>
    <w:p w:rsidR="008F314D" w:rsidRDefault="008F314D" w:rsidP="008F314D">
      <w:r>
        <w:t>Ogłoszenie wyników do 06.05.2019</w:t>
      </w:r>
    </w:p>
    <w:p w:rsidR="008F314D" w:rsidRDefault="008F314D" w:rsidP="008F314D">
      <w:r>
        <w:t>Podpisywanie umów do 28.06.2019</w:t>
      </w:r>
    </w:p>
    <w:p w:rsidR="008F314D" w:rsidRDefault="008F314D" w:rsidP="008F314D">
      <w:r>
        <w:t>Realizacja projektów 6-12 miesięcy rozpoczęcie wyjazdów: 01.09.2019 - 29.02.2020</w:t>
      </w:r>
    </w:p>
    <w:p w:rsidR="008F314D" w:rsidRPr="008F314D" w:rsidRDefault="008F314D" w:rsidP="008F314D">
      <w:pPr>
        <w:rPr>
          <w:u w:val="single"/>
        </w:rPr>
      </w:pPr>
    </w:p>
    <w:p w:rsidR="008F314D" w:rsidRPr="008F314D" w:rsidRDefault="008F314D" w:rsidP="008F314D">
      <w:pPr>
        <w:rPr>
          <w:b/>
          <w:u w:val="single"/>
        </w:rPr>
      </w:pPr>
      <w:r w:rsidRPr="008F314D">
        <w:rPr>
          <w:b/>
          <w:u w:val="single"/>
        </w:rPr>
        <w:t>Wyjazdy:</w:t>
      </w:r>
    </w:p>
    <w:p w:rsidR="008F314D" w:rsidRDefault="008F314D" w:rsidP="008F314D">
      <w:r>
        <w:t>W ramach Programu uprawnione są wyjazdy, których celem może być:</w:t>
      </w:r>
    </w:p>
    <w:p w:rsidR="008F314D" w:rsidRDefault="008F314D" w:rsidP="008F314D">
      <w:pPr>
        <w:spacing w:after="0" w:line="240" w:lineRule="auto"/>
      </w:pPr>
      <w:r>
        <w:t xml:space="preserve"> 1) odbycie części studiów doktoranckich; </w:t>
      </w:r>
    </w:p>
    <w:p w:rsidR="008F314D" w:rsidRDefault="008F314D" w:rsidP="008F314D">
      <w:pPr>
        <w:spacing w:after="0" w:line="240" w:lineRule="auto"/>
      </w:pPr>
      <w:r>
        <w:t xml:space="preserve">2) zrealizowanie części programu „Doktorat wdrożeniowy”, zgodnie z zasadami ogłoszonymi </w:t>
      </w:r>
    </w:p>
    <w:p w:rsidR="008F314D" w:rsidRDefault="008F314D" w:rsidP="008F314D">
      <w:pPr>
        <w:spacing w:after="0" w:line="240" w:lineRule="auto"/>
      </w:pPr>
      <w:r>
        <w:t>przez ministra nauki i szkolnictwa wyższego;</w:t>
      </w:r>
    </w:p>
    <w:p w:rsidR="008F314D" w:rsidRDefault="008F314D" w:rsidP="008F314D">
      <w:pPr>
        <w:spacing w:after="0" w:line="240" w:lineRule="auto"/>
      </w:pPr>
      <w:r>
        <w:t xml:space="preserve"> 3) prowadzenie badań naukowych powiązanych z realizacją pracy doktorskiej;</w:t>
      </w:r>
    </w:p>
    <w:p w:rsidR="008F314D" w:rsidRDefault="008F314D" w:rsidP="008F314D">
      <w:pPr>
        <w:spacing w:after="0" w:line="240" w:lineRule="auto"/>
      </w:pPr>
      <w:r>
        <w:t xml:space="preserve"> 4) pozyskanie materiałów do pracy doktorskiej lub publikacji naukowej;</w:t>
      </w:r>
    </w:p>
    <w:p w:rsidR="008F314D" w:rsidRDefault="008F314D" w:rsidP="008F314D">
      <w:pPr>
        <w:spacing w:after="0" w:line="240" w:lineRule="auto"/>
      </w:pPr>
      <w:r>
        <w:t xml:space="preserve"> 5) prowadzenie w ośrodku goszczącym zajęć dydaktycznych jako uzupełnienie powyższych </w:t>
      </w:r>
    </w:p>
    <w:p w:rsidR="008F314D" w:rsidRDefault="008F314D" w:rsidP="008F314D">
      <w:pPr>
        <w:spacing w:after="0" w:line="240" w:lineRule="auto"/>
      </w:pPr>
      <w:r>
        <w:t xml:space="preserve">celów;  </w:t>
      </w:r>
    </w:p>
    <w:p w:rsidR="008F314D" w:rsidRDefault="008F314D" w:rsidP="008F314D">
      <w:pPr>
        <w:spacing w:after="0" w:line="240" w:lineRule="auto"/>
      </w:pPr>
      <w:r>
        <w:t xml:space="preserve">6) inna forma lub formy aktywności naukowej lub akademickiej powiązane z realizacją pracy </w:t>
      </w:r>
    </w:p>
    <w:p w:rsidR="008F314D" w:rsidRDefault="008F314D" w:rsidP="008F314D">
      <w:pPr>
        <w:spacing w:after="0" w:line="240" w:lineRule="auto"/>
      </w:pPr>
      <w:r>
        <w:t xml:space="preserve">doktorskiej jako uzupełnienie powyższych celów. </w:t>
      </w:r>
    </w:p>
    <w:p w:rsidR="008F314D" w:rsidRPr="008F314D" w:rsidRDefault="008F314D" w:rsidP="008F314D">
      <w:pPr>
        <w:spacing w:after="0" w:line="240" w:lineRule="auto"/>
        <w:rPr>
          <w:sz w:val="24"/>
          <w:szCs w:val="24"/>
          <w:u w:val="single"/>
        </w:rPr>
      </w:pPr>
    </w:p>
    <w:p w:rsidR="008F314D" w:rsidRPr="008F314D" w:rsidRDefault="008F314D" w:rsidP="008F314D">
      <w:pPr>
        <w:rPr>
          <w:b/>
          <w:sz w:val="24"/>
          <w:szCs w:val="24"/>
          <w:u w:val="single"/>
        </w:rPr>
      </w:pPr>
      <w:r w:rsidRPr="008F314D">
        <w:rPr>
          <w:b/>
          <w:sz w:val="24"/>
          <w:szCs w:val="24"/>
          <w:u w:val="single"/>
        </w:rPr>
        <w:t>Uprawnieni Wnioskodawcy :</w:t>
      </w:r>
    </w:p>
    <w:p w:rsidR="008F314D" w:rsidRDefault="008F314D" w:rsidP="00A74B6A">
      <w:r>
        <w:t>O udział w Programie mogą ubiegać się osoby fizyczne przy</w:t>
      </w:r>
      <w:r w:rsidR="00A74B6A">
        <w:t xml:space="preserve">gotowujące rozprawę doktorską: </w:t>
      </w:r>
    </w:p>
    <w:p w:rsidR="008F314D" w:rsidRDefault="008F314D" w:rsidP="008F314D">
      <w:pPr>
        <w:spacing w:after="0" w:line="240" w:lineRule="auto"/>
      </w:pPr>
      <w:r>
        <w:t xml:space="preserve">1) doktoranci, o których mowa w art. 2 ust. 1 pkt 18l) Ustawy Prawo o szkolnictwie wyższym </w:t>
      </w:r>
    </w:p>
    <w:p w:rsidR="008F314D" w:rsidRDefault="008F314D" w:rsidP="008F314D">
      <w:pPr>
        <w:spacing w:after="0" w:line="240" w:lineRule="auto"/>
      </w:pPr>
      <w:r>
        <w:t xml:space="preserve">w zw. z art. 279 ust. 1 Ustawy z dnia 3 lipca 2018 r. - Przepisy wprowadzające ustawę - Prawo o szkolnictwie wyższym i nauce3, w polskich uczelniach, o których mowa w art. 7 ust. 1 pkt 1 ustawy z dnia 20 lipca 2018 r. Prawo o szkolnictwie wyższym i nauce4, instytutach </w:t>
      </w:r>
    </w:p>
    <w:p w:rsidR="008F314D" w:rsidRDefault="008F314D" w:rsidP="008F314D">
      <w:pPr>
        <w:spacing w:after="0" w:line="240" w:lineRule="auto"/>
      </w:pPr>
      <w:r>
        <w:t xml:space="preserve">naukowych Polskiej Akademii Nauk, o których mowa w art. 42 ustawy z dnia 30 kwietnia 2010 r. o Polskiej Akademii Nauk5, instytutach badawczych, o których mowa w art. 1 ust. 1 ustawy z dnia 30 kwietnia 2010 r. o instytutach badawczych6 lub instytutach </w:t>
      </w:r>
    </w:p>
    <w:p w:rsidR="008F314D" w:rsidRDefault="008F314D" w:rsidP="008F314D">
      <w:pPr>
        <w:spacing w:after="0" w:line="240" w:lineRule="auto"/>
      </w:pPr>
      <w:r>
        <w:t xml:space="preserve">międzynarodowych utworzonych na podstawie odrębnych ustaw działających na </w:t>
      </w:r>
    </w:p>
    <w:p w:rsidR="008F314D" w:rsidRDefault="008F314D" w:rsidP="008F314D">
      <w:pPr>
        <w:spacing w:after="0" w:line="240" w:lineRule="auto"/>
      </w:pPr>
      <w:r>
        <w:t>terytorium Rzeczypospolitej Polskiej,</w:t>
      </w:r>
    </w:p>
    <w:p w:rsidR="008F314D" w:rsidRDefault="008F314D" w:rsidP="008F314D">
      <w:pPr>
        <w:spacing w:after="0" w:line="240" w:lineRule="auto"/>
      </w:pPr>
      <w:r>
        <w:t xml:space="preserve"> 2) w chwili składania wniosku zatrudnione na podstawie umowy o pracę w polskich uczelniach </w:t>
      </w:r>
    </w:p>
    <w:p w:rsidR="008F314D" w:rsidRDefault="008F314D" w:rsidP="008F314D">
      <w:pPr>
        <w:spacing w:after="0" w:line="240" w:lineRule="auto"/>
      </w:pPr>
      <w:r>
        <w:t xml:space="preserve">lub jednostkach naukowych oraz mające otwarty przewód doktorski (nie dłużej niż 3 lata w </w:t>
      </w:r>
    </w:p>
    <w:p w:rsidR="008F314D" w:rsidRDefault="008F314D" w:rsidP="008F314D">
      <w:pPr>
        <w:spacing w:after="0" w:line="240" w:lineRule="auto"/>
      </w:pPr>
      <w:r>
        <w:t>dniu złożenia wniosku), w jednostce w której są zatrudnione lub</w:t>
      </w:r>
    </w:p>
    <w:p w:rsidR="008F314D" w:rsidRDefault="008F314D" w:rsidP="008F314D">
      <w:pPr>
        <w:spacing w:after="0" w:line="240" w:lineRule="auto"/>
      </w:pPr>
      <w:r>
        <w:t xml:space="preserve"> 3) realizujące program „Doktorat wdrożeniowy” </w:t>
      </w:r>
    </w:p>
    <w:p w:rsidR="008F314D" w:rsidRDefault="008F314D" w:rsidP="008F314D">
      <w:pPr>
        <w:spacing w:after="0" w:line="240" w:lineRule="auto"/>
      </w:pPr>
      <w:r>
        <w:t xml:space="preserve">oraz: </w:t>
      </w:r>
    </w:p>
    <w:p w:rsidR="008F314D" w:rsidRDefault="008F314D" w:rsidP="008F314D">
      <w:pPr>
        <w:spacing w:after="0" w:line="240" w:lineRule="auto"/>
      </w:pPr>
      <w:r>
        <w:t xml:space="preserve">posiadające co najmniej dwie obcojęzyczne publikacje w punktowanych czasopismach z wykazu </w:t>
      </w:r>
      <w:proofErr w:type="spellStart"/>
      <w:r>
        <w:t>MNiSW</w:t>
      </w:r>
      <w:proofErr w:type="spellEnd"/>
      <w:r>
        <w:t xml:space="preserve">, opublikowane w ciągu ostatnich trzech lat przed dniem złożenia wniosku.  </w:t>
      </w:r>
    </w:p>
    <w:p w:rsidR="008F314D" w:rsidRDefault="008F314D" w:rsidP="008F314D">
      <w:r>
        <w:t xml:space="preserve"> </w:t>
      </w:r>
    </w:p>
    <w:p w:rsidR="008F314D" w:rsidRDefault="008F314D" w:rsidP="008F314D">
      <w:pPr>
        <w:pStyle w:val="Akapitzlist"/>
        <w:numPr>
          <w:ilvl w:val="0"/>
          <w:numId w:val="1"/>
        </w:numPr>
      </w:pPr>
      <w:r>
        <w:t xml:space="preserve">Program otwarty jest dla doktorantów reprezentujących wszystkie dziedziny nauki. Nie wprowadza się także ograniczeń co do krajów, w których zlokalizowane są ośrodki goszczące.  </w:t>
      </w:r>
    </w:p>
    <w:p w:rsidR="008F314D" w:rsidRDefault="008F314D" w:rsidP="008F314D">
      <w:pPr>
        <w:pStyle w:val="Akapitzlist"/>
        <w:numPr>
          <w:ilvl w:val="0"/>
          <w:numId w:val="1"/>
        </w:numPr>
      </w:pPr>
      <w:r>
        <w:t xml:space="preserve">Jeden Wnioskodawca może złożyć wyłącznie jeden wniosek o finansowanie w danym naborze w ramach </w:t>
      </w:r>
    </w:p>
    <w:p w:rsidR="008F314D" w:rsidRDefault="008F314D" w:rsidP="008F314D">
      <w:pPr>
        <w:pStyle w:val="Akapitzlist"/>
        <w:numPr>
          <w:ilvl w:val="0"/>
          <w:numId w:val="1"/>
        </w:numPr>
      </w:pPr>
      <w:r>
        <w:t xml:space="preserve">Programu, obejmujący wyjazd do jednego ośrodka goszczącego. </w:t>
      </w:r>
    </w:p>
    <w:p w:rsidR="008F314D" w:rsidRDefault="008F314D" w:rsidP="008F314D"/>
    <w:p w:rsidR="008F314D" w:rsidRDefault="008F314D" w:rsidP="008F314D">
      <w:r>
        <w:t xml:space="preserve">Więcej informacji: </w:t>
      </w:r>
      <w:hyperlink r:id="rId5" w:history="1">
        <w:r w:rsidRPr="002063EB">
          <w:rPr>
            <w:rStyle w:val="Hipercze"/>
          </w:rPr>
          <w:t>https://nawa.gov.pl/naukowcy/program-im-iwanowskiej</w:t>
        </w:r>
      </w:hyperlink>
    </w:p>
    <w:p w:rsidR="00A74B6A" w:rsidRDefault="00A74B6A" w:rsidP="008F314D"/>
    <w:p w:rsidR="00A74B6A" w:rsidRPr="00B33FEF" w:rsidRDefault="00A74B6A" w:rsidP="00A74B6A">
      <w:pPr>
        <w:jc w:val="both"/>
        <w:rPr>
          <w:rFonts w:cstheme="minorHAnsi"/>
          <w:b/>
        </w:rPr>
      </w:pPr>
      <w:r w:rsidRPr="00B33FEF">
        <w:rPr>
          <w:rFonts w:cstheme="minorHAnsi"/>
          <w:b/>
        </w:rPr>
        <w:t>Osoba do kontakt</w:t>
      </w:r>
      <w:r>
        <w:rPr>
          <w:rFonts w:cstheme="minorHAnsi"/>
          <w:b/>
        </w:rPr>
        <w:t>u w sprawie powyższego konkursu</w:t>
      </w:r>
      <w:r w:rsidRPr="00B33FEF">
        <w:rPr>
          <w:rFonts w:cstheme="minorHAnsi"/>
          <w:b/>
        </w:rPr>
        <w:t>:</w:t>
      </w:r>
    </w:p>
    <w:p w:rsidR="00A74B6A" w:rsidRDefault="00A74B6A" w:rsidP="00A74B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Marzena Sadownik</w:t>
      </w:r>
      <w:r w:rsidRPr="00B33FEF">
        <w:rPr>
          <w:rFonts w:cstheme="minorHAnsi"/>
        </w:rPr>
        <w:t>, Dział Wsparcia P</w:t>
      </w:r>
      <w:r>
        <w:rPr>
          <w:rFonts w:cstheme="minorHAnsi"/>
        </w:rPr>
        <w:t>rojektów WUM,</w:t>
      </w:r>
    </w:p>
    <w:p w:rsidR="00A74B6A" w:rsidRDefault="00A74B6A" w:rsidP="00A74B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tel. (22) 5720824</w:t>
      </w:r>
      <w:r w:rsidRPr="00B33FEF">
        <w:rPr>
          <w:rFonts w:cstheme="minorHAnsi"/>
        </w:rPr>
        <w:t>,</w:t>
      </w:r>
    </w:p>
    <w:p w:rsidR="00A74B6A" w:rsidRPr="00B33FEF" w:rsidRDefault="00A74B6A" w:rsidP="00A74B6A">
      <w:pPr>
        <w:spacing w:after="0" w:line="240" w:lineRule="auto"/>
        <w:jc w:val="both"/>
        <w:rPr>
          <w:rFonts w:cstheme="minorHAnsi"/>
        </w:rPr>
      </w:pPr>
      <w:r w:rsidRPr="00B33FEF">
        <w:rPr>
          <w:rFonts w:cstheme="minorHAnsi"/>
        </w:rPr>
        <w:t xml:space="preserve"> e-mail: </w:t>
      </w:r>
      <w:hyperlink r:id="rId6" w:history="1">
        <w:r w:rsidRPr="002063EB">
          <w:rPr>
            <w:rStyle w:val="Hipercze"/>
            <w:rFonts w:cstheme="minorHAnsi"/>
          </w:rPr>
          <w:t>marzena.sadownik@wum.edu.pl</w:t>
        </w:r>
      </w:hyperlink>
      <w:r w:rsidRPr="00B33FEF">
        <w:rPr>
          <w:rFonts w:cstheme="minorHAnsi"/>
        </w:rPr>
        <w:t xml:space="preserve"> </w:t>
      </w:r>
    </w:p>
    <w:p w:rsidR="00A74B6A" w:rsidRDefault="00A74B6A" w:rsidP="008F314D"/>
    <w:p w:rsidR="008F314D" w:rsidRDefault="008F314D" w:rsidP="008F314D"/>
    <w:p w:rsidR="008F314D" w:rsidRDefault="008F314D" w:rsidP="008F314D"/>
    <w:p w:rsidR="008F314D" w:rsidRDefault="008F314D" w:rsidP="008F314D">
      <w:r>
        <w:t xml:space="preserve"> </w:t>
      </w:r>
    </w:p>
    <w:p w:rsidR="008F314D" w:rsidRDefault="008F314D" w:rsidP="008F314D"/>
    <w:sectPr w:rsidR="008F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5B5"/>
    <w:multiLevelType w:val="hybridMultilevel"/>
    <w:tmpl w:val="86EA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4D"/>
    <w:rsid w:val="0001412D"/>
    <w:rsid w:val="008F314D"/>
    <w:rsid w:val="00A74B6A"/>
    <w:rsid w:val="00D0744F"/>
    <w:rsid w:val="00F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4BD4-4CCD-4A24-B710-47EB640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1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14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F31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B6A"/>
    <w:rPr>
      <w:b/>
      <w:bCs/>
    </w:rPr>
  </w:style>
  <w:style w:type="character" w:styleId="Uwydatnienie">
    <w:name w:val="Emphasis"/>
    <w:basedOn w:val="Domylnaczcionkaakapitu"/>
    <w:uiPriority w:val="20"/>
    <w:qFormat/>
    <w:rsid w:val="00A74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adownik@wum.edu.pl" TargetMode="External"/><Relationship Id="rId5" Type="http://schemas.openxmlformats.org/officeDocument/2006/relationships/hyperlink" Target="https://nawa.gov.pl/naukowcy/program-im-iwanowsk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Sadownik</dc:creator>
  <cp:keywords/>
  <dc:description/>
  <cp:lastModifiedBy>Marzena Sadownik</cp:lastModifiedBy>
  <cp:revision>2</cp:revision>
  <dcterms:created xsi:type="dcterms:W3CDTF">2018-10-11T08:04:00Z</dcterms:created>
  <dcterms:modified xsi:type="dcterms:W3CDTF">2018-10-11T08:04:00Z</dcterms:modified>
</cp:coreProperties>
</file>